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8" w:type="dxa"/>
        <w:tblLook w:val="01E0" w:firstRow="1" w:lastRow="1" w:firstColumn="1" w:lastColumn="1" w:noHBand="0" w:noVBand="0"/>
      </w:tblPr>
      <w:tblGrid>
        <w:gridCol w:w="3702"/>
        <w:gridCol w:w="463"/>
        <w:gridCol w:w="555"/>
        <w:gridCol w:w="1184"/>
        <w:gridCol w:w="4091"/>
      </w:tblGrid>
      <w:tr w:rsidR="00FF2AE6" w:rsidRPr="00973743" w14:paraId="1F6354A4" w14:textId="77777777" w:rsidTr="003006CD">
        <w:trPr>
          <w:trHeight w:val="116"/>
        </w:trPr>
        <w:tc>
          <w:tcPr>
            <w:tcW w:w="4165" w:type="dxa"/>
            <w:gridSpan w:val="2"/>
            <w:shd w:val="clear" w:color="auto" w:fill="auto"/>
          </w:tcPr>
          <w:p w14:paraId="45716F8E" w14:textId="77777777" w:rsidR="00FF2AE6" w:rsidRPr="00973743" w:rsidRDefault="00D526C6" w:rsidP="00DC3E22">
            <w:pPr>
              <w:ind w:left="-105"/>
              <w:rPr>
                <w:rFonts w:ascii="Calibri" w:hAnsi="Calibri"/>
                <w:b/>
                <w:bCs/>
                <w:sz w:val="22"/>
                <w:szCs w:val="22"/>
              </w:rPr>
            </w:pPr>
            <w:r w:rsidRPr="00973743">
              <w:rPr>
                <w:rFonts w:ascii="Calibri" w:hAnsi="Calibri"/>
                <w:b/>
                <w:bCs/>
                <w:sz w:val="22"/>
                <w:szCs w:val="22"/>
              </w:rPr>
              <w:t>Rathmore Primary School</w:t>
            </w:r>
          </w:p>
        </w:tc>
        <w:tc>
          <w:tcPr>
            <w:tcW w:w="5830" w:type="dxa"/>
            <w:gridSpan w:val="3"/>
            <w:shd w:val="clear" w:color="auto" w:fill="auto"/>
          </w:tcPr>
          <w:p w14:paraId="2BD1818A" w14:textId="77777777" w:rsidR="00FF2AE6" w:rsidRPr="00973743" w:rsidRDefault="00CC013C" w:rsidP="003006CD">
            <w:pPr>
              <w:ind w:right="-38"/>
              <w:jc w:val="right"/>
              <w:rPr>
                <w:rFonts w:ascii="Calibri" w:hAnsi="Calibri"/>
                <w:b/>
                <w:bCs/>
                <w:sz w:val="22"/>
                <w:szCs w:val="22"/>
              </w:rPr>
            </w:pPr>
            <w:r w:rsidRPr="00973743">
              <w:rPr>
                <w:rFonts w:ascii="Calibri" w:hAnsi="Calibri"/>
                <w:b/>
                <w:bCs/>
                <w:sz w:val="22"/>
                <w:szCs w:val="22"/>
              </w:rPr>
              <w:t xml:space="preserve">      </w:t>
            </w:r>
            <w:r w:rsidR="00935C17" w:rsidRPr="00973743">
              <w:rPr>
                <w:rFonts w:ascii="Calibri" w:hAnsi="Calibri"/>
                <w:b/>
                <w:bCs/>
                <w:sz w:val="22"/>
                <w:szCs w:val="22"/>
              </w:rPr>
              <w:t xml:space="preserve">  </w:t>
            </w:r>
            <w:r w:rsidR="00C1250C" w:rsidRPr="00973743">
              <w:rPr>
                <w:rFonts w:ascii="Calibri" w:hAnsi="Calibri"/>
                <w:b/>
                <w:bCs/>
                <w:sz w:val="22"/>
                <w:szCs w:val="22"/>
              </w:rPr>
              <w:t xml:space="preserve">     </w:t>
            </w:r>
            <w:r w:rsidRPr="00973743">
              <w:rPr>
                <w:rFonts w:ascii="Calibri" w:hAnsi="Calibri"/>
                <w:b/>
                <w:bCs/>
                <w:sz w:val="22"/>
                <w:szCs w:val="22"/>
              </w:rPr>
              <w:t xml:space="preserve">  </w:t>
            </w:r>
            <w:r w:rsidR="00D526C6" w:rsidRPr="00973743">
              <w:rPr>
                <w:rFonts w:ascii="Calibri" w:hAnsi="Calibri"/>
                <w:b/>
                <w:bCs/>
                <w:sz w:val="22"/>
                <w:szCs w:val="22"/>
              </w:rPr>
              <w:t>Controlled Primary School</w:t>
            </w:r>
          </w:p>
        </w:tc>
      </w:tr>
      <w:tr w:rsidR="00FF2AE6" w:rsidRPr="00973743" w14:paraId="303F7043" w14:textId="77777777" w:rsidTr="003006CD">
        <w:trPr>
          <w:trHeight w:val="278"/>
        </w:trPr>
        <w:tc>
          <w:tcPr>
            <w:tcW w:w="5904" w:type="dxa"/>
            <w:gridSpan w:val="4"/>
            <w:shd w:val="clear" w:color="auto" w:fill="auto"/>
          </w:tcPr>
          <w:p w14:paraId="40B2D252" w14:textId="77777777" w:rsidR="00FF2AE6" w:rsidRPr="00973743" w:rsidRDefault="00D526C6" w:rsidP="003006CD">
            <w:pPr>
              <w:ind w:left="-105" w:right="-38"/>
              <w:rPr>
                <w:rFonts w:ascii="Calibri" w:hAnsi="Calibri"/>
                <w:b/>
                <w:bCs/>
                <w:sz w:val="22"/>
                <w:szCs w:val="22"/>
              </w:rPr>
            </w:pPr>
            <w:r w:rsidRPr="00973743">
              <w:rPr>
                <w:rFonts w:ascii="Calibri" w:hAnsi="Calibri"/>
                <w:b/>
                <w:bCs/>
                <w:sz w:val="22"/>
                <w:szCs w:val="22"/>
              </w:rPr>
              <w:t>Rathmore Road</w:t>
            </w:r>
          </w:p>
        </w:tc>
        <w:tc>
          <w:tcPr>
            <w:tcW w:w="4090" w:type="dxa"/>
            <w:shd w:val="clear" w:color="auto" w:fill="auto"/>
          </w:tcPr>
          <w:p w14:paraId="273B7D37" w14:textId="77777777" w:rsidR="00FF2AE6" w:rsidRPr="00973743" w:rsidRDefault="00FF2AE6" w:rsidP="003006CD">
            <w:pPr>
              <w:ind w:right="-38"/>
              <w:rPr>
                <w:rFonts w:ascii="Calibri" w:hAnsi="Calibri"/>
                <w:b/>
                <w:bCs/>
                <w:sz w:val="22"/>
                <w:szCs w:val="22"/>
              </w:rPr>
            </w:pPr>
          </w:p>
        </w:tc>
      </w:tr>
      <w:tr w:rsidR="00FF2AE6" w:rsidRPr="00266F78" w14:paraId="104392E5" w14:textId="77777777" w:rsidTr="003006CD">
        <w:trPr>
          <w:trHeight w:val="278"/>
        </w:trPr>
        <w:tc>
          <w:tcPr>
            <w:tcW w:w="4165" w:type="dxa"/>
            <w:gridSpan w:val="2"/>
            <w:shd w:val="clear" w:color="auto" w:fill="auto"/>
          </w:tcPr>
          <w:p w14:paraId="0CC2868C" w14:textId="77777777" w:rsidR="00FF2AE6" w:rsidRPr="00973743" w:rsidRDefault="00D526C6" w:rsidP="00DC3E22">
            <w:pPr>
              <w:ind w:left="-105"/>
              <w:rPr>
                <w:rFonts w:ascii="Calibri" w:hAnsi="Calibri"/>
                <w:b/>
                <w:bCs/>
                <w:sz w:val="22"/>
                <w:szCs w:val="22"/>
              </w:rPr>
            </w:pPr>
            <w:r w:rsidRPr="00973743">
              <w:rPr>
                <w:rFonts w:ascii="Calibri" w:hAnsi="Calibri"/>
                <w:b/>
                <w:bCs/>
                <w:sz w:val="22"/>
                <w:szCs w:val="22"/>
              </w:rPr>
              <w:t>Bangor</w:t>
            </w:r>
          </w:p>
        </w:tc>
        <w:tc>
          <w:tcPr>
            <w:tcW w:w="5830" w:type="dxa"/>
            <w:gridSpan w:val="3"/>
            <w:shd w:val="clear" w:color="auto" w:fill="auto"/>
          </w:tcPr>
          <w:p w14:paraId="1DB051EC" w14:textId="77777777" w:rsidR="00FF2AE6" w:rsidRPr="00266F78" w:rsidRDefault="00CC013C" w:rsidP="003006CD">
            <w:pPr>
              <w:ind w:right="-38"/>
              <w:jc w:val="right"/>
              <w:rPr>
                <w:rFonts w:ascii="Calibri" w:hAnsi="Calibri"/>
                <w:b/>
                <w:bCs/>
                <w:sz w:val="22"/>
                <w:szCs w:val="22"/>
              </w:rPr>
            </w:pPr>
            <w:r w:rsidRPr="00266F78">
              <w:rPr>
                <w:rFonts w:ascii="Calibri" w:hAnsi="Calibri"/>
                <w:b/>
                <w:bCs/>
                <w:sz w:val="22"/>
                <w:szCs w:val="22"/>
              </w:rPr>
              <w:t xml:space="preserve">                 </w:t>
            </w:r>
            <w:r w:rsidR="00935C17" w:rsidRPr="00266F78">
              <w:rPr>
                <w:rFonts w:ascii="Calibri" w:hAnsi="Calibri"/>
                <w:b/>
                <w:bCs/>
                <w:sz w:val="22"/>
                <w:szCs w:val="22"/>
              </w:rPr>
              <w:t xml:space="preserve"> </w:t>
            </w:r>
            <w:r w:rsidR="00C1250C" w:rsidRPr="00266F78">
              <w:rPr>
                <w:rFonts w:ascii="Calibri" w:hAnsi="Calibri"/>
                <w:b/>
                <w:bCs/>
                <w:sz w:val="22"/>
                <w:szCs w:val="22"/>
              </w:rPr>
              <w:t xml:space="preserve">          </w:t>
            </w:r>
            <w:r w:rsidRPr="00266F78">
              <w:rPr>
                <w:rFonts w:ascii="Calibri" w:hAnsi="Calibri"/>
                <w:b/>
                <w:bCs/>
                <w:sz w:val="22"/>
                <w:szCs w:val="22"/>
              </w:rPr>
              <w:t xml:space="preserve"> </w:t>
            </w:r>
            <w:r w:rsidR="00D526C6" w:rsidRPr="00266F78">
              <w:rPr>
                <w:rFonts w:ascii="Calibri" w:hAnsi="Calibri"/>
                <w:b/>
                <w:bCs/>
                <w:sz w:val="22"/>
                <w:szCs w:val="22"/>
              </w:rPr>
              <w:t>Enrolment No.</w:t>
            </w:r>
            <w:r w:rsidR="008A456F" w:rsidRPr="00266F78">
              <w:rPr>
                <w:rFonts w:ascii="Calibri" w:hAnsi="Calibri"/>
                <w:b/>
                <w:bCs/>
                <w:sz w:val="22"/>
                <w:szCs w:val="22"/>
              </w:rPr>
              <w:t xml:space="preserve"> </w:t>
            </w:r>
            <w:r w:rsidR="003006CD" w:rsidRPr="00266F78">
              <w:rPr>
                <w:rFonts w:ascii="Calibri" w:hAnsi="Calibri"/>
                <w:b/>
                <w:bCs/>
                <w:sz w:val="22"/>
                <w:szCs w:val="22"/>
              </w:rPr>
              <w:t>600</w:t>
            </w:r>
          </w:p>
        </w:tc>
      </w:tr>
      <w:tr w:rsidR="00FF2AE6" w:rsidRPr="00266F78" w14:paraId="7EE15A9D" w14:textId="77777777" w:rsidTr="003006CD">
        <w:trPr>
          <w:trHeight w:val="278"/>
        </w:trPr>
        <w:tc>
          <w:tcPr>
            <w:tcW w:w="5904" w:type="dxa"/>
            <w:gridSpan w:val="4"/>
            <w:shd w:val="clear" w:color="auto" w:fill="auto"/>
          </w:tcPr>
          <w:p w14:paraId="0B670B99" w14:textId="77777777" w:rsidR="00FF2AE6" w:rsidRPr="00266F78" w:rsidRDefault="00FF2AE6" w:rsidP="003006CD">
            <w:pPr>
              <w:ind w:left="-105" w:right="-38"/>
              <w:rPr>
                <w:rFonts w:ascii="Calibri" w:hAnsi="Calibri"/>
                <w:b/>
                <w:bCs/>
                <w:sz w:val="22"/>
                <w:szCs w:val="22"/>
              </w:rPr>
            </w:pPr>
            <w:r w:rsidRPr="00266F78">
              <w:rPr>
                <w:rFonts w:ascii="Calibri" w:hAnsi="Calibri"/>
                <w:b/>
                <w:bCs/>
                <w:sz w:val="22"/>
                <w:szCs w:val="22"/>
              </w:rPr>
              <w:t>BT19 IDJ</w:t>
            </w:r>
          </w:p>
        </w:tc>
        <w:tc>
          <w:tcPr>
            <w:tcW w:w="4090" w:type="dxa"/>
            <w:shd w:val="clear" w:color="auto" w:fill="auto"/>
          </w:tcPr>
          <w:p w14:paraId="0B34AD19" w14:textId="77777777" w:rsidR="00FF2AE6" w:rsidRPr="00266F78" w:rsidRDefault="00CC013C" w:rsidP="003006CD">
            <w:pPr>
              <w:ind w:right="-38"/>
              <w:jc w:val="right"/>
              <w:rPr>
                <w:rFonts w:ascii="Calibri" w:hAnsi="Calibri"/>
                <w:b/>
                <w:bCs/>
                <w:sz w:val="22"/>
                <w:szCs w:val="22"/>
              </w:rPr>
            </w:pPr>
            <w:r w:rsidRPr="00266F78">
              <w:rPr>
                <w:rFonts w:ascii="Calibri" w:hAnsi="Calibri"/>
                <w:b/>
                <w:bCs/>
                <w:sz w:val="22"/>
                <w:szCs w:val="22"/>
              </w:rPr>
              <w:t xml:space="preserve">         </w:t>
            </w:r>
            <w:r w:rsidR="00935C17" w:rsidRPr="00266F78">
              <w:rPr>
                <w:rFonts w:ascii="Calibri" w:hAnsi="Calibri"/>
                <w:b/>
                <w:bCs/>
                <w:sz w:val="22"/>
                <w:szCs w:val="22"/>
              </w:rPr>
              <w:t xml:space="preserve"> </w:t>
            </w:r>
            <w:r w:rsidR="00C1250C" w:rsidRPr="00266F78">
              <w:rPr>
                <w:rFonts w:ascii="Calibri" w:hAnsi="Calibri"/>
                <w:b/>
                <w:bCs/>
                <w:sz w:val="22"/>
                <w:szCs w:val="22"/>
              </w:rPr>
              <w:t xml:space="preserve">         </w:t>
            </w:r>
            <w:r w:rsidRPr="00266F78">
              <w:rPr>
                <w:rFonts w:ascii="Calibri" w:hAnsi="Calibri"/>
                <w:b/>
                <w:bCs/>
                <w:sz w:val="22"/>
                <w:szCs w:val="22"/>
              </w:rPr>
              <w:t xml:space="preserve">  </w:t>
            </w:r>
            <w:r w:rsidR="00D526C6" w:rsidRPr="00266F78">
              <w:rPr>
                <w:rFonts w:ascii="Calibri" w:hAnsi="Calibri"/>
                <w:b/>
                <w:bCs/>
                <w:sz w:val="22"/>
                <w:szCs w:val="22"/>
              </w:rPr>
              <w:t>Admissions No. 87</w:t>
            </w:r>
          </w:p>
        </w:tc>
      </w:tr>
      <w:tr w:rsidR="00C1250C" w:rsidRPr="00973743" w14:paraId="65664605" w14:textId="77777777" w:rsidTr="003006CD">
        <w:trPr>
          <w:trHeight w:val="278"/>
        </w:trPr>
        <w:tc>
          <w:tcPr>
            <w:tcW w:w="5904" w:type="dxa"/>
            <w:gridSpan w:val="4"/>
            <w:shd w:val="clear" w:color="auto" w:fill="auto"/>
          </w:tcPr>
          <w:p w14:paraId="265E44A1" w14:textId="77777777" w:rsidR="00C1250C" w:rsidRPr="00973743" w:rsidRDefault="00C1250C" w:rsidP="003006CD">
            <w:pPr>
              <w:ind w:left="-105" w:right="-38"/>
              <w:rPr>
                <w:rFonts w:ascii="Calibri" w:hAnsi="Calibri"/>
                <w:b/>
                <w:bCs/>
                <w:sz w:val="22"/>
                <w:szCs w:val="22"/>
              </w:rPr>
            </w:pPr>
          </w:p>
        </w:tc>
        <w:tc>
          <w:tcPr>
            <w:tcW w:w="4090" w:type="dxa"/>
            <w:shd w:val="clear" w:color="auto" w:fill="auto"/>
          </w:tcPr>
          <w:p w14:paraId="097B9741" w14:textId="77777777" w:rsidR="00C1250C" w:rsidRPr="00973743" w:rsidRDefault="00C1250C" w:rsidP="003006CD">
            <w:pPr>
              <w:ind w:right="-38"/>
              <w:jc w:val="right"/>
              <w:rPr>
                <w:rFonts w:ascii="Calibri" w:hAnsi="Calibri"/>
                <w:b/>
                <w:bCs/>
                <w:sz w:val="22"/>
                <w:szCs w:val="22"/>
              </w:rPr>
            </w:pPr>
          </w:p>
        </w:tc>
      </w:tr>
      <w:tr w:rsidR="00FF2AE6" w:rsidRPr="00973743" w14:paraId="7C6E4F9F" w14:textId="77777777" w:rsidTr="003006CD">
        <w:trPr>
          <w:trHeight w:val="263"/>
        </w:trPr>
        <w:tc>
          <w:tcPr>
            <w:tcW w:w="3702" w:type="dxa"/>
            <w:shd w:val="clear" w:color="auto" w:fill="auto"/>
          </w:tcPr>
          <w:p w14:paraId="1F990A81" w14:textId="77777777" w:rsidR="00FF2AE6" w:rsidRPr="00973743" w:rsidRDefault="00D526C6" w:rsidP="00DC3E22">
            <w:pPr>
              <w:ind w:left="-105"/>
              <w:rPr>
                <w:rFonts w:ascii="Calibri" w:hAnsi="Calibri"/>
                <w:b/>
                <w:bCs/>
                <w:sz w:val="22"/>
                <w:szCs w:val="22"/>
              </w:rPr>
            </w:pPr>
            <w:r w:rsidRPr="00973743">
              <w:rPr>
                <w:rFonts w:ascii="Calibri" w:hAnsi="Calibri"/>
                <w:b/>
                <w:bCs/>
                <w:sz w:val="22"/>
                <w:szCs w:val="22"/>
              </w:rPr>
              <w:t>Telephone:  028 9127 0399</w:t>
            </w:r>
          </w:p>
        </w:tc>
        <w:tc>
          <w:tcPr>
            <w:tcW w:w="6293" w:type="dxa"/>
            <w:gridSpan w:val="4"/>
            <w:shd w:val="clear" w:color="auto" w:fill="auto"/>
          </w:tcPr>
          <w:p w14:paraId="4D34C4CA" w14:textId="77777777" w:rsidR="00FF2AE6" w:rsidRPr="00973743" w:rsidRDefault="001B7AD2" w:rsidP="003006CD">
            <w:pPr>
              <w:ind w:left="-105" w:right="-38"/>
              <w:jc w:val="right"/>
              <w:rPr>
                <w:rFonts w:ascii="Calibri" w:hAnsi="Calibri"/>
                <w:b/>
                <w:sz w:val="22"/>
                <w:szCs w:val="22"/>
              </w:rPr>
            </w:pPr>
            <w:r w:rsidRPr="00973743">
              <w:rPr>
                <w:rFonts w:ascii="Calibri" w:hAnsi="Calibri"/>
                <w:b/>
                <w:sz w:val="22"/>
                <w:szCs w:val="22"/>
              </w:rPr>
              <w:t xml:space="preserve">    Principal: Mrs J</w:t>
            </w:r>
            <w:r w:rsidR="00EC386A" w:rsidRPr="00973743">
              <w:rPr>
                <w:rFonts w:ascii="Calibri" w:hAnsi="Calibri"/>
                <w:b/>
                <w:sz w:val="22"/>
                <w:szCs w:val="22"/>
              </w:rPr>
              <w:t>ulie</w:t>
            </w:r>
            <w:r w:rsidRPr="00973743">
              <w:rPr>
                <w:rFonts w:ascii="Calibri" w:hAnsi="Calibri"/>
                <w:b/>
                <w:sz w:val="22"/>
                <w:szCs w:val="22"/>
              </w:rPr>
              <w:t xml:space="preserve"> M Hardy B.Ed (Hons), M.Ed, PQH (NI)</w:t>
            </w:r>
          </w:p>
        </w:tc>
      </w:tr>
      <w:tr w:rsidR="00D526C6" w:rsidRPr="00973743" w14:paraId="11C708AD" w14:textId="77777777" w:rsidTr="003006CD">
        <w:trPr>
          <w:trHeight w:val="670"/>
        </w:trPr>
        <w:tc>
          <w:tcPr>
            <w:tcW w:w="4720" w:type="dxa"/>
            <w:gridSpan w:val="3"/>
            <w:tcBorders>
              <w:bottom w:val="single" w:sz="4" w:space="0" w:color="auto"/>
            </w:tcBorders>
            <w:shd w:val="clear" w:color="auto" w:fill="auto"/>
          </w:tcPr>
          <w:p w14:paraId="2EF18997" w14:textId="77777777" w:rsidR="003A135F" w:rsidRPr="00973743" w:rsidRDefault="003A135F" w:rsidP="003006CD">
            <w:pPr>
              <w:tabs>
                <w:tab w:val="left" w:pos="2070"/>
              </w:tabs>
              <w:ind w:left="-105" w:right="-38"/>
              <w:rPr>
                <w:rFonts w:ascii="Calibri" w:hAnsi="Calibri"/>
                <w:b/>
                <w:bCs/>
                <w:sz w:val="22"/>
                <w:szCs w:val="22"/>
              </w:rPr>
            </w:pPr>
            <w:r w:rsidRPr="00973743">
              <w:rPr>
                <w:rFonts w:ascii="Calibri" w:hAnsi="Calibri"/>
                <w:b/>
                <w:bCs/>
                <w:sz w:val="22"/>
                <w:szCs w:val="22"/>
              </w:rPr>
              <w:t xml:space="preserve">E-Mail:  </w:t>
            </w:r>
            <w:hyperlink r:id="rId10" w:history="1">
              <w:r w:rsidRPr="00973743">
                <w:rPr>
                  <w:rStyle w:val="Hyperlink"/>
                  <w:rFonts w:ascii="Calibri" w:hAnsi="Calibri"/>
                  <w:b/>
                  <w:bCs/>
                  <w:color w:val="auto"/>
                  <w:sz w:val="22"/>
                  <w:szCs w:val="22"/>
                  <w:u w:val="none"/>
                </w:rPr>
                <w:t>info@rathmoreps.bangor.ni.sch.uk</w:t>
              </w:r>
            </w:hyperlink>
          </w:p>
          <w:p w14:paraId="03381F08" w14:textId="77777777" w:rsidR="003A135F" w:rsidRPr="00973743" w:rsidRDefault="003A135F" w:rsidP="003006CD">
            <w:pPr>
              <w:ind w:left="-105" w:right="-38"/>
              <w:rPr>
                <w:rFonts w:ascii="Calibri" w:hAnsi="Calibri"/>
                <w:b/>
                <w:bCs/>
                <w:sz w:val="22"/>
                <w:szCs w:val="22"/>
              </w:rPr>
            </w:pPr>
            <w:r w:rsidRPr="00973743">
              <w:rPr>
                <w:rFonts w:ascii="Calibri" w:hAnsi="Calibri"/>
                <w:b/>
                <w:bCs/>
                <w:sz w:val="22"/>
                <w:szCs w:val="22"/>
              </w:rPr>
              <w:t>Website: www.</w:t>
            </w:r>
            <w:r w:rsidR="00C312A9" w:rsidRPr="00973743">
              <w:rPr>
                <w:rFonts w:ascii="Calibri" w:hAnsi="Calibri"/>
                <w:b/>
                <w:bCs/>
                <w:sz w:val="22"/>
                <w:szCs w:val="22"/>
              </w:rPr>
              <w:t>rathmoreps.co</w:t>
            </w:r>
            <w:r w:rsidR="00F805F4" w:rsidRPr="00973743">
              <w:rPr>
                <w:rFonts w:ascii="Calibri" w:hAnsi="Calibri"/>
                <w:b/>
                <w:bCs/>
                <w:sz w:val="22"/>
                <w:szCs w:val="22"/>
              </w:rPr>
              <w:t>.uk</w:t>
            </w:r>
          </w:p>
        </w:tc>
        <w:tc>
          <w:tcPr>
            <w:tcW w:w="5274" w:type="dxa"/>
            <w:gridSpan w:val="2"/>
            <w:tcBorders>
              <w:bottom w:val="single" w:sz="4" w:space="0" w:color="auto"/>
            </w:tcBorders>
            <w:shd w:val="clear" w:color="auto" w:fill="auto"/>
          </w:tcPr>
          <w:p w14:paraId="1B0B19B9" w14:textId="77777777" w:rsidR="0075760B" w:rsidRPr="00973743" w:rsidRDefault="00B25750" w:rsidP="003006CD">
            <w:pPr>
              <w:ind w:left="-105" w:right="-38"/>
              <w:jc w:val="right"/>
              <w:rPr>
                <w:rFonts w:ascii="Calibri" w:hAnsi="Calibri"/>
                <w:b/>
                <w:bCs/>
                <w:color w:val="FF0000"/>
                <w:sz w:val="22"/>
                <w:szCs w:val="22"/>
              </w:rPr>
            </w:pPr>
            <w:r w:rsidRPr="00973743">
              <w:rPr>
                <w:rFonts w:ascii="Calibri" w:hAnsi="Calibri"/>
                <w:b/>
                <w:bCs/>
                <w:sz w:val="22"/>
                <w:szCs w:val="22"/>
              </w:rPr>
              <w:t>Chair</w:t>
            </w:r>
            <w:r w:rsidR="003A135F" w:rsidRPr="00973743">
              <w:rPr>
                <w:rFonts w:ascii="Calibri" w:hAnsi="Calibri"/>
                <w:b/>
                <w:bCs/>
                <w:sz w:val="22"/>
                <w:szCs w:val="22"/>
              </w:rPr>
              <w:t xml:space="preserve"> of</w:t>
            </w:r>
            <w:r w:rsidR="00783109" w:rsidRPr="00973743">
              <w:rPr>
                <w:rFonts w:ascii="Calibri" w:hAnsi="Calibri"/>
                <w:b/>
                <w:bCs/>
                <w:sz w:val="22"/>
                <w:szCs w:val="22"/>
              </w:rPr>
              <w:t xml:space="preserve"> Board of Governors </w:t>
            </w:r>
            <w:r w:rsidR="00F805F4" w:rsidRPr="00973743">
              <w:rPr>
                <w:rFonts w:ascii="Calibri" w:hAnsi="Calibri"/>
                <w:b/>
                <w:bCs/>
                <w:sz w:val="22"/>
                <w:szCs w:val="22"/>
              </w:rPr>
              <w:t>Mrs Deborah Colville</w:t>
            </w:r>
          </w:p>
          <w:p w14:paraId="13E6A14F" w14:textId="77777777" w:rsidR="0075760B" w:rsidRPr="00973743" w:rsidRDefault="0075760B" w:rsidP="003006CD">
            <w:pPr>
              <w:ind w:left="-105" w:right="-38"/>
              <w:jc w:val="right"/>
              <w:rPr>
                <w:rFonts w:ascii="Calibri" w:hAnsi="Calibri"/>
                <w:b/>
                <w:bCs/>
                <w:sz w:val="22"/>
                <w:szCs w:val="22"/>
              </w:rPr>
            </w:pPr>
            <w:r w:rsidRPr="00973743">
              <w:rPr>
                <w:rFonts w:ascii="Calibri" w:hAnsi="Calibri"/>
                <w:b/>
                <w:bCs/>
                <w:sz w:val="22"/>
                <w:szCs w:val="22"/>
              </w:rPr>
              <w:t xml:space="preserve">‘Caring, learning, excelling, together.’ </w:t>
            </w:r>
          </w:p>
        </w:tc>
      </w:tr>
    </w:tbl>
    <w:p w14:paraId="1BA4986F" w14:textId="77777777" w:rsidR="001B7AD2" w:rsidRPr="00973743" w:rsidRDefault="001B7AD2" w:rsidP="00263F63">
      <w:pPr>
        <w:autoSpaceDE w:val="0"/>
        <w:autoSpaceDN w:val="0"/>
        <w:jc w:val="both"/>
        <w:rPr>
          <w:rFonts w:ascii="Calibri" w:hAnsi="Calibri"/>
          <w:b/>
          <w:i/>
          <w:sz w:val="12"/>
          <w:szCs w:val="12"/>
        </w:rPr>
      </w:pPr>
    </w:p>
    <w:p w14:paraId="1478AE06" w14:textId="77777777" w:rsidR="002200A5" w:rsidRPr="00973743" w:rsidRDefault="002200A5" w:rsidP="001B7AD2">
      <w:pPr>
        <w:autoSpaceDE w:val="0"/>
        <w:autoSpaceDN w:val="0"/>
        <w:ind w:right="282"/>
        <w:jc w:val="both"/>
        <w:rPr>
          <w:rFonts w:ascii="Calibri" w:hAnsi="Calibri"/>
          <w:b/>
          <w:iCs/>
          <w:sz w:val="22"/>
          <w:szCs w:val="22"/>
        </w:rPr>
      </w:pPr>
    </w:p>
    <w:p w14:paraId="74B8CB88" w14:textId="77777777" w:rsidR="001B7AD2" w:rsidRPr="00973743" w:rsidRDefault="0060440A" w:rsidP="001B7AD2">
      <w:pPr>
        <w:autoSpaceDE w:val="0"/>
        <w:autoSpaceDN w:val="0"/>
        <w:ind w:right="282"/>
        <w:jc w:val="both"/>
        <w:rPr>
          <w:rFonts w:ascii="Calibri" w:hAnsi="Calibri"/>
          <w:b/>
          <w:iCs/>
          <w:sz w:val="22"/>
          <w:szCs w:val="22"/>
        </w:rPr>
      </w:pPr>
      <w:r w:rsidRPr="00973743">
        <w:rPr>
          <w:rFonts w:ascii="Calibri" w:hAnsi="Calibri"/>
          <w:b/>
          <w:iCs/>
          <w:sz w:val="22"/>
          <w:szCs w:val="22"/>
        </w:rPr>
        <w:t>Respective Functions of the Board of Governors</w:t>
      </w:r>
    </w:p>
    <w:p w14:paraId="706518D0" w14:textId="77777777" w:rsidR="001B7AD2" w:rsidRPr="00973743" w:rsidRDefault="001B7AD2" w:rsidP="001B7AD2">
      <w:pPr>
        <w:autoSpaceDE w:val="0"/>
        <w:autoSpaceDN w:val="0"/>
        <w:ind w:right="282"/>
        <w:jc w:val="both"/>
        <w:rPr>
          <w:rFonts w:ascii="Calibri" w:hAnsi="Calibri"/>
          <w:b/>
          <w:iCs/>
          <w:sz w:val="12"/>
          <w:szCs w:val="12"/>
        </w:rPr>
      </w:pPr>
    </w:p>
    <w:p w14:paraId="7175DFDE" w14:textId="77777777" w:rsidR="0060440A" w:rsidRPr="00973743" w:rsidRDefault="0060440A" w:rsidP="001B7AD2">
      <w:pPr>
        <w:autoSpaceDE w:val="0"/>
        <w:autoSpaceDN w:val="0"/>
        <w:ind w:right="282"/>
        <w:jc w:val="both"/>
        <w:rPr>
          <w:rFonts w:ascii="Calibri" w:hAnsi="Calibri"/>
          <w:iCs/>
          <w:sz w:val="22"/>
          <w:szCs w:val="22"/>
        </w:rPr>
      </w:pPr>
      <w:r w:rsidRPr="00973743">
        <w:rPr>
          <w:rFonts w:ascii="Calibri" w:hAnsi="Calibri"/>
          <w:iCs/>
          <w:sz w:val="22"/>
          <w:szCs w:val="22"/>
        </w:rPr>
        <w:t>The Board of Governors draws up the admissions criteria and delegates to an Admissions Sub-Committee, which includes the Principal, the responsibility for applying these criteria.</w:t>
      </w:r>
      <w:r w:rsidR="00E95388" w:rsidRPr="00973743">
        <w:rPr>
          <w:rFonts w:ascii="Calibri" w:hAnsi="Calibri"/>
          <w:iCs/>
          <w:sz w:val="22"/>
          <w:szCs w:val="22"/>
        </w:rPr>
        <w:t xml:space="preserve"> </w:t>
      </w:r>
      <w:r w:rsidR="0027058C" w:rsidRPr="00973743">
        <w:rPr>
          <w:rFonts w:ascii="Calibri" w:hAnsi="Calibri"/>
          <w:iCs/>
          <w:sz w:val="22"/>
          <w:szCs w:val="22"/>
        </w:rPr>
        <w:t xml:space="preserve"> </w:t>
      </w:r>
    </w:p>
    <w:p w14:paraId="521A2EAD" w14:textId="77777777" w:rsidR="002200A5" w:rsidRPr="00973743" w:rsidRDefault="002200A5" w:rsidP="001B7AD2">
      <w:pPr>
        <w:autoSpaceDE w:val="0"/>
        <w:autoSpaceDN w:val="0"/>
        <w:ind w:right="282"/>
        <w:jc w:val="both"/>
        <w:rPr>
          <w:rFonts w:ascii="Calibri" w:hAnsi="Calibri"/>
          <w:b/>
          <w:iCs/>
          <w:sz w:val="22"/>
          <w:szCs w:val="22"/>
        </w:rPr>
      </w:pPr>
    </w:p>
    <w:p w14:paraId="632351E5" w14:textId="2120BCD5" w:rsidR="00493515" w:rsidRDefault="00493515" w:rsidP="001B7AD2">
      <w:pPr>
        <w:autoSpaceDE w:val="0"/>
        <w:autoSpaceDN w:val="0"/>
        <w:ind w:right="282"/>
        <w:jc w:val="both"/>
        <w:rPr>
          <w:rFonts w:ascii="Calibri" w:hAnsi="Calibri"/>
          <w:b/>
          <w:bCs/>
          <w:iCs/>
          <w:sz w:val="22"/>
          <w:szCs w:val="22"/>
        </w:rPr>
      </w:pPr>
    </w:p>
    <w:tbl>
      <w:tblPr>
        <w:tblW w:w="5000" w:type="pct"/>
        <w:tblCellMar>
          <w:left w:w="0" w:type="dxa"/>
          <w:right w:w="0" w:type="dxa"/>
        </w:tblCellMar>
        <w:tblLook w:val="01E0" w:firstRow="1" w:lastRow="1" w:firstColumn="1" w:lastColumn="1" w:noHBand="0" w:noVBand="0"/>
      </w:tblPr>
      <w:tblGrid>
        <w:gridCol w:w="10205"/>
      </w:tblGrid>
      <w:tr w:rsidR="00266F78" w:rsidRPr="0045649B" w14:paraId="500CA7AE" w14:textId="77777777" w:rsidTr="000F423E">
        <w:trPr>
          <w:trHeight w:val="245"/>
        </w:trPr>
        <w:tc>
          <w:tcPr>
            <w:tcW w:w="3115" w:type="pct"/>
          </w:tcPr>
          <w:p w14:paraId="4E0A27A2" w14:textId="77777777" w:rsidR="00266F78" w:rsidRDefault="00266F78" w:rsidP="00266F78">
            <w:pPr>
              <w:pStyle w:val="TableParagraph"/>
              <w:spacing w:line="225" w:lineRule="exact"/>
              <w:jc w:val="center"/>
              <w:rPr>
                <w:rFonts w:cs="Calibri"/>
                <w:b/>
                <w:bCs/>
              </w:rPr>
            </w:pPr>
            <w:r w:rsidRPr="00266F78">
              <w:rPr>
                <w:rFonts w:cs="Calibri"/>
                <w:b/>
                <w:bCs/>
              </w:rPr>
              <w:t>Information Evening: Wednesday 29 November 2023, 5.30 – 6.30pm</w:t>
            </w:r>
          </w:p>
          <w:p w14:paraId="18C4C6D5" w14:textId="77777777" w:rsidR="00266F78" w:rsidRPr="00266F78" w:rsidRDefault="00266F78" w:rsidP="00266F78">
            <w:pPr>
              <w:pStyle w:val="TableParagraph"/>
              <w:spacing w:line="225" w:lineRule="exact"/>
              <w:jc w:val="center"/>
              <w:rPr>
                <w:rFonts w:cs="Calibri"/>
                <w:b/>
                <w:bCs/>
              </w:rPr>
            </w:pPr>
          </w:p>
        </w:tc>
      </w:tr>
      <w:tr w:rsidR="00266F78" w:rsidRPr="0045649B" w14:paraId="0889E8AF" w14:textId="77777777" w:rsidTr="000F423E">
        <w:trPr>
          <w:trHeight w:val="245"/>
        </w:trPr>
        <w:tc>
          <w:tcPr>
            <w:tcW w:w="3115" w:type="pct"/>
          </w:tcPr>
          <w:p w14:paraId="65FBF8AE" w14:textId="77777777" w:rsidR="00266F78" w:rsidRDefault="00266F78" w:rsidP="00266F78">
            <w:pPr>
              <w:pStyle w:val="TableParagraph"/>
              <w:spacing w:line="225" w:lineRule="exact"/>
              <w:jc w:val="center"/>
              <w:rPr>
                <w:rFonts w:cs="Calibri"/>
                <w:b/>
                <w:bCs/>
              </w:rPr>
            </w:pPr>
            <w:r w:rsidRPr="00266F78">
              <w:rPr>
                <w:rFonts w:cs="Calibri"/>
                <w:b/>
                <w:bCs/>
              </w:rPr>
              <w:t>Open Morning: Friday 5 January 2024, 9 – 10.30am &amp; 12 – 2pm</w:t>
            </w:r>
          </w:p>
          <w:p w14:paraId="6068743B" w14:textId="77777777" w:rsidR="00266F78" w:rsidRDefault="00266F78" w:rsidP="00266F78">
            <w:pPr>
              <w:pStyle w:val="TableParagraph"/>
              <w:spacing w:line="225" w:lineRule="exact"/>
              <w:jc w:val="center"/>
              <w:rPr>
                <w:rFonts w:cs="Calibri"/>
                <w:b/>
                <w:bCs/>
              </w:rPr>
            </w:pPr>
          </w:p>
          <w:p w14:paraId="223FD619" w14:textId="77777777" w:rsidR="00266F78" w:rsidRPr="00266F78" w:rsidRDefault="00266F78" w:rsidP="00266F78">
            <w:pPr>
              <w:keepNext/>
              <w:keepLines/>
              <w:spacing w:before="23" w:line="243" w:lineRule="exact"/>
              <w:outlineLvl w:val="0"/>
              <w:rPr>
                <w:rFonts w:ascii="Calibri" w:eastAsiaTheme="majorEastAsia" w:hAnsi="Calibri" w:cs="Calibri"/>
                <w:b/>
                <w:bCs/>
                <w:i/>
                <w:iCs/>
                <w:sz w:val="22"/>
                <w:szCs w:val="22"/>
              </w:rPr>
            </w:pPr>
            <w:r w:rsidRPr="00266F78">
              <w:rPr>
                <w:rFonts w:ascii="Calibri" w:eastAsiaTheme="majorEastAsia" w:hAnsi="Calibri" w:cs="Calibri"/>
                <w:b/>
                <w:bCs/>
                <w:i/>
                <w:iCs/>
                <w:sz w:val="22"/>
                <w:szCs w:val="22"/>
              </w:rPr>
              <w:t>Rathmore PS &amp; Nursery have a live DE Development Proposal to transform to Controlled Integrated School Status by September 2025 (or as soon as possible thereafter)</w:t>
            </w:r>
          </w:p>
          <w:p w14:paraId="108990EF" w14:textId="77777777" w:rsidR="00266F78" w:rsidRPr="00266F78" w:rsidRDefault="00266F78" w:rsidP="00266F78">
            <w:pPr>
              <w:pStyle w:val="TableParagraph"/>
              <w:spacing w:line="225" w:lineRule="exact"/>
              <w:jc w:val="center"/>
              <w:rPr>
                <w:rFonts w:cs="Calibri"/>
                <w:b/>
                <w:bCs/>
              </w:rPr>
            </w:pPr>
          </w:p>
        </w:tc>
      </w:tr>
    </w:tbl>
    <w:p w14:paraId="0F7BBB15" w14:textId="77777777" w:rsidR="00266F78" w:rsidRPr="00973743" w:rsidRDefault="00266F78" w:rsidP="001B7AD2">
      <w:pPr>
        <w:autoSpaceDE w:val="0"/>
        <w:autoSpaceDN w:val="0"/>
        <w:ind w:right="282"/>
        <w:jc w:val="both"/>
        <w:rPr>
          <w:rFonts w:ascii="Calibri" w:hAnsi="Calibri"/>
          <w:b/>
          <w:iCs/>
          <w:sz w:val="22"/>
          <w:szCs w:val="22"/>
        </w:rPr>
      </w:pPr>
    </w:p>
    <w:p w14:paraId="5D0998A1" w14:textId="77777777" w:rsidR="001B7AD2" w:rsidRPr="00973743" w:rsidRDefault="001B7AD2" w:rsidP="001B7AD2">
      <w:pPr>
        <w:ind w:right="282"/>
        <w:jc w:val="both"/>
        <w:rPr>
          <w:rFonts w:ascii="Calibri" w:hAnsi="Calibri"/>
          <w:b/>
          <w:bCs/>
          <w:iCs/>
          <w:sz w:val="22"/>
          <w:szCs w:val="22"/>
        </w:rPr>
      </w:pPr>
      <w:r w:rsidRPr="00973743">
        <w:rPr>
          <w:rFonts w:ascii="Calibri" w:hAnsi="Calibri"/>
          <w:b/>
          <w:bCs/>
          <w:iCs/>
          <w:sz w:val="22"/>
          <w:szCs w:val="22"/>
        </w:rPr>
        <w:t>Admissions Criteria</w:t>
      </w:r>
    </w:p>
    <w:p w14:paraId="54313B8B" w14:textId="77777777" w:rsidR="001B7AD2" w:rsidRPr="00973743" w:rsidRDefault="001B7AD2" w:rsidP="001B7AD2">
      <w:pPr>
        <w:autoSpaceDE w:val="0"/>
        <w:autoSpaceDN w:val="0"/>
        <w:ind w:right="282"/>
        <w:jc w:val="both"/>
        <w:rPr>
          <w:rFonts w:ascii="Calibri" w:hAnsi="Calibri"/>
          <w:b/>
          <w:sz w:val="12"/>
          <w:szCs w:val="12"/>
        </w:rPr>
      </w:pPr>
    </w:p>
    <w:p w14:paraId="0FD88950" w14:textId="069E9F55" w:rsidR="00D9042A" w:rsidRDefault="00D9042A" w:rsidP="00D9042A">
      <w:pPr>
        <w:pStyle w:val="NoSpacing"/>
        <w:jc w:val="both"/>
        <w:rPr>
          <w:iCs/>
          <w:sz w:val="22"/>
          <w:szCs w:val="22"/>
          <w:shd w:val="clear" w:color="auto" w:fill="FFFFFF"/>
        </w:rPr>
      </w:pPr>
      <w:r w:rsidRPr="002D2DB7">
        <w:rPr>
          <w:iCs/>
          <w:sz w:val="22"/>
          <w:szCs w:val="22"/>
          <w:shd w:val="clear" w:color="auto" w:fill="FFFFFF"/>
        </w:rPr>
        <w:t>During the admissions procedure when applying the criteria </w:t>
      </w:r>
      <w:r w:rsidRPr="002D2DB7">
        <w:rPr>
          <w:iCs/>
          <w:sz w:val="22"/>
          <w:szCs w:val="22"/>
          <w:u w:val="single"/>
          <w:shd w:val="clear" w:color="auto" w:fill="FFFFFF"/>
        </w:rPr>
        <w:t>punctual applications</w:t>
      </w:r>
      <w:r w:rsidRPr="002D2DB7">
        <w:rPr>
          <w:iCs/>
          <w:sz w:val="22"/>
          <w:szCs w:val="22"/>
          <w:shd w:val="clear" w:color="auto" w:fill="FFFFFF"/>
        </w:rPr>
        <w:t> will be considered before </w:t>
      </w:r>
      <w:r w:rsidRPr="002D2DB7">
        <w:rPr>
          <w:iCs/>
          <w:sz w:val="22"/>
          <w:szCs w:val="22"/>
          <w:u w:val="single"/>
          <w:shd w:val="clear" w:color="auto" w:fill="FFFFFF"/>
        </w:rPr>
        <w:t>late applications</w:t>
      </w:r>
      <w:r w:rsidRPr="002D2DB7">
        <w:rPr>
          <w:iCs/>
          <w:sz w:val="22"/>
          <w:szCs w:val="22"/>
          <w:shd w:val="clear" w:color="auto" w:fill="FFFFFF"/>
        </w:rPr>
        <w:t> are considered.   The application procedure opens on 9 January 2024 at 12noon (GMT) and an application submitted by the closing date of 26 January 2024 at 12noon (GMT) will be treated as a </w:t>
      </w:r>
      <w:r w:rsidRPr="002D2DB7">
        <w:rPr>
          <w:iCs/>
          <w:sz w:val="22"/>
          <w:szCs w:val="22"/>
          <w:u w:val="single"/>
          <w:shd w:val="clear" w:color="auto" w:fill="FFFFFF"/>
        </w:rPr>
        <w:t>punctual application</w:t>
      </w:r>
      <w:r w:rsidRPr="002D2DB7">
        <w:rPr>
          <w:iCs/>
          <w:sz w:val="22"/>
          <w:szCs w:val="22"/>
          <w:shd w:val="clear" w:color="auto" w:fill="FFFFFF"/>
        </w:rPr>
        <w:t>.   An application received after 12noon (GMT) on 26 January 2024 and up to 4 pm on 31 January 2024 will be treated as a </w:t>
      </w:r>
      <w:r w:rsidRPr="002D2DB7">
        <w:rPr>
          <w:iCs/>
          <w:sz w:val="22"/>
          <w:szCs w:val="22"/>
          <w:u w:val="single"/>
          <w:shd w:val="clear" w:color="auto" w:fill="FFFFFF"/>
        </w:rPr>
        <w:t>late application, this is also the last date and time for processing a change of preference in exceptional circumstances</w:t>
      </w:r>
      <w:r w:rsidRPr="002D2DB7">
        <w:rPr>
          <w:iCs/>
          <w:sz w:val="22"/>
          <w:szCs w:val="22"/>
          <w:shd w:val="clear" w:color="auto" w:fill="FFFFFF"/>
        </w:rPr>
        <w:t>.  After 4 pm on 31 January 2024 no applications will be processed until after the close of procedure on 2</w:t>
      </w:r>
      <w:r w:rsidR="00E02D86">
        <w:rPr>
          <w:iCs/>
          <w:sz w:val="22"/>
          <w:szCs w:val="22"/>
          <w:shd w:val="clear" w:color="auto" w:fill="FFFFFF"/>
        </w:rPr>
        <w:t>5</w:t>
      </w:r>
      <w:r w:rsidRPr="002D2DB7">
        <w:rPr>
          <w:iCs/>
          <w:sz w:val="22"/>
          <w:szCs w:val="22"/>
          <w:shd w:val="clear" w:color="auto" w:fill="FFFFFF"/>
        </w:rPr>
        <w:t xml:space="preserve"> April 2024.</w:t>
      </w:r>
    </w:p>
    <w:p w14:paraId="7FC62247" w14:textId="77777777" w:rsidR="002200A5" w:rsidRPr="00973743" w:rsidRDefault="002200A5" w:rsidP="001B7AD2">
      <w:pPr>
        <w:autoSpaceDE w:val="0"/>
        <w:autoSpaceDN w:val="0"/>
        <w:ind w:right="282"/>
        <w:jc w:val="both"/>
        <w:rPr>
          <w:rFonts w:ascii="Calibri" w:hAnsi="Calibri"/>
          <w:b/>
          <w:sz w:val="12"/>
          <w:szCs w:val="12"/>
        </w:rPr>
      </w:pPr>
    </w:p>
    <w:p w14:paraId="6B5B602E" w14:textId="77777777" w:rsidR="009067EA" w:rsidRPr="008F388E" w:rsidRDefault="009067EA" w:rsidP="001B7AD2">
      <w:pPr>
        <w:ind w:right="282"/>
        <w:jc w:val="both"/>
        <w:rPr>
          <w:rFonts w:ascii="Calibri" w:hAnsi="Calibri" w:cs="Calibri"/>
          <w:sz w:val="22"/>
          <w:szCs w:val="22"/>
        </w:rPr>
      </w:pPr>
    </w:p>
    <w:p w14:paraId="2B85ABBD" w14:textId="77777777" w:rsidR="00FF2AE6" w:rsidRPr="008F388E" w:rsidRDefault="0060440A" w:rsidP="001B7AD2">
      <w:pPr>
        <w:ind w:right="282"/>
        <w:jc w:val="both"/>
        <w:rPr>
          <w:rFonts w:ascii="Calibri" w:hAnsi="Calibri" w:cs="Calibri"/>
          <w:b/>
          <w:sz w:val="22"/>
          <w:szCs w:val="22"/>
        </w:rPr>
      </w:pPr>
      <w:r w:rsidRPr="008F388E">
        <w:rPr>
          <w:rFonts w:ascii="Calibri" w:hAnsi="Calibri" w:cs="Calibri"/>
          <w:b/>
          <w:sz w:val="22"/>
          <w:szCs w:val="22"/>
        </w:rPr>
        <w:t xml:space="preserve">Year </w:t>
      </w:r>
      <w:r w:rsidR="00FF2AE6" w:rsidRPr="008F388E">
        <w:rPr>
          <w:rFonts w:ascii="Calibri" w:hAnsi="Calibri" w:cs="Calibri"/>
          <w:b/>
          <w:sz w:val="22"/>
          <w:szCs w:val="22"/>
        </w:rPr>
        <w:t>1 Intake</w:t>
      </w:r>
    </w:p>
    <w:p w14:paraId="421A4235" w14:textId="77777777" w:rsidR="001B7AD2" w:rsidRPr="008F388E" w:rsidRDefault="001B7AD2" w:rsidP="001B7AD2">
      <w:pPr>
        <w:ind w:right="282"/>
        <w:jc w:val="both"/>
        <w:rPr>
          <w:rFonts w:ascii="Calibri" w:hAnsi="Calibri" w:cs="Calibri"/>
          <w:b/>
          <w:sz w:val="12"/>
          <w:szCs w:val="12"/>
        </w:rPr>
      </w:pPr>
    </w:p>
    <w:p w14:paraId="046ACF36" w14:textId="77777777" w:rsidR="002200A5" w:rsidRPr="008F388E" w:rsidRDefault="002200A5" w:rsidP="001B7AD2">
      <w:pPr>
        <w:ind w:right="282"/>
        <w:jc w:val="both"/>
        <w:rPr>
          <w:rFonts w:ascii="Calibri" w:hAnsi="Calibri" w:cs="Calibri"/>
          <w:b/>
          <w:sz w:val="12"/>
          <w:szCs w:val="12"/>
        </w:rPr>
      </w:pPr>
    </w:p>
    <w:p w14:paraId="109C09EF" w14:textId="6B60FD66" w:rsidR="000770C6" w:rsidRPr="008F388E" w:rsidRDefault="00FF2AE6" w:rsidP="003006CD">
      <w:pPr>
        <w:autoSpaceDE w:val="0"/>
        <w:autoSpaceDN w:val="0"/>
        <w:ind w:right="282"/>
        <w:jc w:val="both"/>
        <w:rPr>
          <w:rFonts w:ascii="Calibri" w:hAnsi="Calibri" w:cs="Calibri"/>
          <w:iCs/>
          <w:sz w:val="22"/>
          <w:szCs w:val="22"/>
        </w:rPr>
      </w:pPr>
      <w:r w:rsidRPr="008F388E">
        <w:rPr>
          <w:rFonts w:ascii="Calibri" w:hAnsi="Calibri" w:cs="Calibri"/>
          <w:sz w:val="22"/>
          <w:szCs w:val="22"/>
        </w:rPr>
        <w:t xml:space="preserve">The following criteria will be applied, in the order set down 1-5 by the Board of Governors of Rathmore Primary School, in selecting children for admission to </w:t>
      </w:r>
      <w:r w:rsidR="0060440A" w:rsidRPr="008F388E">
        <w:rPr>
          <w:rFonts w:ascii="Calibri" w:hAnsi="Calibri" w:cs="Calibri"/>
          <w:sz w:val="22"/>
          <w:szCs w:val="22"/>
        </w:rPr>
        <w:t>Y</w:t>
      </w:r>
      <w:r w:rsidR="009067EA" w:rsidRPr="008F388E">
        <w:rPr>
          <w:rFonts w:ascii="Calibri" w:hAnsi="Calibri" w:cs="Calibri"/>
          <w:sz w:val="22"/>
          <w:szCs w:val="22"/>
        </w:rPr>
        <w:t>1 in September 202</w:t>
      </w:r>
      <w:r w:rsidR="00FC386A">
        <w:rPr>
          <w:rFonts w:ascii="Calibri" w:hAnsi="Calibri" w:cs="Calibri"/>
          <w:sz w:val="22"/>
          <w:szCs w:val="22"/>
        </w:rPr>
        <w:t>4</w:t>
      </w:r>
      <w:r w:rsidRPr="008F388E">
        <w:rPr>
          <w:rFonts w:ascii="Calibri" w:hAnsi="Calibri" w:cs="Calibri"/>
          <w:sz w:val="22"/>
          <w:szCs w:val="22"/>
        </w:rPr>
        <w:t xml:space="preserve">.  </w:t>
      </w:r>
      <w:r w:rsidR="000770C6" w:rsidRPr="008F388E">
        <w:rPr>
          <w:rFonts w:ascii="Calibri" w:hAnsi="Calibri" w:cs="Calibri"/>
          <w:bCs/>
          <w:iCs/>
          <w:sz w:val="22"/>
          <w:szCs w:val="22"/>
        </w:rPr>
        <w:t>When considering which children should be selected for admission, the Board of Governors will only take into account information which is detailed on the application.</w:t>
      </w:r>
      <w:r w:rsidR="000770C6" w:rsidRPr="008F388E">
        <w:rPr>
          <w:rFonts w:ascii="Calibri" w:hAnsi="Calibri" w:cs="Calibri"/>
          <w:iCs/>
          <w:sz w:val="22"/>
          <w:szCs w:val="22"/>
        </w:rPr>
        <w:t xml:space="preserve"> Parents/Guardians should therefore ensure that all information pertaining to their child and relevant to the school’s admissions criteria is stated on the application</w:t>
      </w:r>
      <w:r w:rsidR="00CD3DC3" w:rsidRPr="008F388E">
        <w:rPr>
          <w:rFonts w:ascii="Calibri" w:hAnsi="Calibri" w:cs="Calibri"/>
          <w:iCs/>
          <w:sz w:val="22"/>
          <w:szCs w:val="22"/>
        </w:rPr>
        <w:t>.</w:t>
      </w:r>
      <w:r w:rsidR="000770C6" w:rsidRPr="008F388E">
        <w:rPr>
          <w:rFonts w:ascii="Calibri" w:hAnsi="Calibri" w:cs="Calibri"/>
          <w:iCs/>
          <w:sz w:val="22"/>
          <w:szCs w:val="22"/>
        </w:rPr>
        <w:t xml:space="preserve"> </w:t>
      </w:r>
    </w:p>
    <w:p w14:paraId="4D35DBF5" w14:textId="77777777" w:rsidR="00CD3DC3" w:rsidRPr="008F388E" w:rsidRDefault="00CD3DC3" w:rsidP="003006CD">
      <w:pPr>
        <w:autoSpaceDE w:val="0"/>
        <w:autoSpaceDN w:val="0"/>
        <w:ind w:right="282"/>
        <w:jc w:val="both"/>
        <w:rPr>
          <w:rFonts w:ascii="Calibri" w:hAnsi="Calibri" w:cs="Calibri"/>
          <w:iCs/>
          <w:sz w:val="22"/>
          <w:szCs w:val="22"/>
        </w:rPr>
      </w:pPr>
    </w:p>
    <w:p w14:paraId="26442072" w14:textId="745498D9" w:rsidR="00CD3DC3" w:rsidRPr="008F388E" w:rsidRDefault="00CD3DC3" w:rsidP="00CD3DC3">
      <w:pPr>
        <w:pStyle w:val="ListParagraph"/>
        <w:numPr>
          <w:ilvl w:val="0"/>
          <w:numId w:val="11"/>
        </w:numPr>
        <w:contextualSpacing/>
        <w:rPr>
          <w:rFonts w:ascii="Calibri" w:hAnsi="Calibri" w:cs="Calibri"/>
          <w:sz w:val="22"/>
          <w:szCs w:val="22"/>
        </w:rPr>
      </w:pPr>
      <w:r w:rsidRPr="008F388E">
        <w:rPr>
          <w:rFonts w:ascii="Calibri" w:hAnsi="Calibri" w:cs="Calibri"/>
          <w:sz w:val="22"/>
          <w:szCs w:val="22"/>
        </w:rPr>
        <w:t>Priority will be given to children who will have attained compulsory school age at the time of their proposed admission, including those children whose parents deferred their admission to primary school in September 202</w:t>
      </w:r>
      <w:r w:rsidR="00FC386A">
        <w:rPr>
          <w:rFonts w:ascii="Calibri" w:hAnsi="Calibri" w:cs="Calibri"/>
          <w:sz w:val="22"/>
          <w:szCs w:val="22"/>
        </w:rPr>
        <w:t>3</w:t>
      </w:r>
      <w:r w:rsidRPr="008F388E">
        <w:rPr>
          <w:rFonts w:ascii="Calibri" w:hAnsi="Calibri" w:cs="Calibri"/>
          <w:sz w:val="22"/>
          <w:szCs w:val="22"/>
        </w:rPr>
        <w:t xml:space="preserve"> as defined by the new School Age (NI) Act (both groups to be treated equally). </w:t>
      </w:r>
    </w:p>
    <w:p w14:paraId="1E9D721C" w14:textId="77777777" w:rsidR="00CD3DC3" w:rsidRPr="008F388E" w:rsidRDefault="00CD3DC3" w:rsidP="00CD3DC3">
      <w:pPr>
        <w:rPr>
          <w:rFonts w:ascii="Calibri" w:eastAsia="Calibri" w:hAnsi="Calibri" w:cs="Calibri"/>
          <w:sz w:val="22"/>
          <w:szCs w:val="22"/>
        </w:rPr>
      </w:pPr>
    </w:p>
    <w:p w14:paraId="192F5498" w14:textId="77777777" w:rsidR="00CD3DC3" w:rsidRPr="008F388E" w:rsidRDefault="00CD3DC3" w:rsidP="00CD3DC3">
      <w:pPr>
        <w:pStyle w:val="ListParagraph"/>
        <w:numPr>
          <w:ilvl w:val="0"/>
          <w:numId w:val="11"/>
        </w:numPr>
        <w:contextualSpacing/>
        <w:rPr>
          <w:rFonts w:ascii="Calibri" w:hAnsi="Calibri" w:cs="Calibri"/>
          <w:sz w:val="22"/>
          <w:szCs w:val="22"/>
        </w:rPr>
      </w:pPr>
      <w:r w:rsidRPr="008F388E">
        <w:rPr>
          <w:rFonts w:ascii="Calibri" w:hAnsi="Calibri" w:cs="Calibri"/>
          <w:sz w:val="22"/>
          <w:szCs w:val="22"/>
        </w:rPr>
        <w:t>Priority will be given to children resident in Northern Ireland at the time of their proposed admission to the school before those who are not so resident.</w:t>
      </w:r>
    </w:p>
    <w:p w14:paraId="47CD1C71" w14:textId="77777777" w:rsidR="00CD3DC3" w:rsidRPr="008F388E" w:rsidRDefault="00CD3DC3" w:rsidP="003006CD">
      <w:pPr>
        <w:autoSpaceDE w:val="0"/>
        <w:autoSpaceDN w:val="0"/>
        <w:ind w:right="282"/>
        <w:jc w:val="both"/>
        <w:rPr>
          <w:rFonts w:ascii="Calibri" w:hAnsi="Calibri" w:cs="Calibri"/>
          <w:iCs/>
          <w:sz w:val="22"/>
          <w:szCs w:val="22"/>
        </w:rPr>
      </w:pPr>
    </w:p>
    <w:p w14:paraId="22C8F0FF" w14:textId="77777777" w:rsidR="00CD3DC3" w:rsidRPr="008F388E" w:rsidRDefault="00CD3DC3" w:rsidP="003006CD">
      <w:pPr>
        <w:autoSpaceDE w:val="0"/>
        <w:autoSpaceDN w:val="0"/>
        <w:ind w:right="282"/>
        <w:jc w:val="both"/>
        <w:rPr>
          <w:rFonts w:ascii="Calibri" w:hAnsi="Calibri" w:cs="Calibri"/>
          <w:b/>
          <w:bCs/>
          <w:iCs/>
          <w:sz w:val="22"/>
          <w:szCs w:val="22"/>
        </w:rPr>
      </w:pPr>
      <w:r w:rsidRPr="008F388E">
        <w:rPr>
          <w:rFonts w:ascii="Calibri" w:hAnsi="Calibri" w:cs="Calibri"/>
          <w:b/>
          <w:bCs/>
          <w:iCs/>
          <w:sz w:val="22"/>
          <w:szCs w:val="22"/>
        </w:rPr>
        <w:t>Admissions Criteria</w:t>
      </w:r>
    </w:p>
    <w:p w14:paraId="11D2273A" w14:textId="77777777" w:rsidR="00CD3DC3" w:rsidRPr="008F388E" w:rsidRDefault="00CD3DC3" w:rsidP="003006CD">
      <w:pPr>
        <w:autoSpaceDE w:val="0"/>
        <w:autoSpaceDN w:val="0"/>
        <w:ind w:right="282"/>
        <w:jc w:val="both"/>
        <w:rPr>
          <w:rFonts w:ascii="Calibri" w:hAnsi="Calibri" w:cs="Calibri"/>
          <w:iCs/>
          <w:sz w:val="22"/>
          <w:szCs w:val="22"/>
        </w:rPr>
      </w:pPr>
    </w:p>
    <w:p w14:paraId="4637A593" w14:textId="77777777" w:rsidR="00CD3DC3" w:rsidRPr="008F388E" w:rsidRDefault="00CD3DC3" w:rsidP="00CD3DC3">
      <w:pPr>
        <w:tabs>
          <w:tab w:val="center" w:pos="4513"/>
          <w:tab w:val="right" w:pos="9026"/>
        </w:tabs>
        <w:jc w:val="both"/>
        <w:rPr>
          <w:rFonts w:ascii="Calibri" w:hAnsi="Calibri" w:cs="Calibri"/>
          <w:bCs/>
          <w:iCs/>
          <w:sz w:val="22"/>
          <w:szCs w:val="22"/>
        </w:rPr>
      </w:pPr>
      <w:r w:rsidRPr="008F388E">
        <w:rPr>
          <w:rFonts w:ascii="Calibri" w:hAnsi="Calibri" w:cs="Calibri"/>
          <w:bCs/>
          <w:iCs/>
          <w:sz w:val="22"/>
          <w:szCs w:val="22"/>
        </w:rPr>
        <w:t>In the event of over-subscription, the following criteria will apply in the order listed 1-5.</w:t>
      </w:r>
    </w:p>
    <w:p w14:paraId="5FD7D982" w14:textId="77777777" w:rsidR="00FF2AE6" w:rsidRPr="007738D8" w:rsidRDefault="00FF2AE6" w:rsidP="001B7AD2">
      <w:pPr>
        <w:ind w:right="282"/>
        <w:jc w:val="both"/>
        <w:rPr>
          <w:rFonts w:ascii="Calibri" w:hAnsi="Calibri" w:cs="Calibri"/>
          <w:sz w:val="22"/>
          <w:szCs w:val="22"/>
        </w:rPr>
      </w:pPr>
    </w:p>
    <w:p w14:paraId="76C039A6" w14:textId="77777777" w:rsidR="00FF2AE6" w:rsidRPr="007738D8" w:rsidRDefault="00FF2AE6" w:rsidP="001B7AD2">
      <w:pPr>
        <w:numPr>
          <w:ilvl w:val="0"/>
          <w:numId w:val="9"/>
        </w:numPr>
        <w:tabs>
          <w:tab w:val="clear" w:pos="630"/>
          <w:tab w:val="num" w:pos="720"/>
        </w:tabs>
        <w:autoSpaceDE w:val="0"/>
        <w:autoSpaceDN w:val="0"/>
        <w:ind w:left="709" w:right="282" w:hanging="709"/>
        <w:jc w:val="both"/>
        <w:rPr>
          <w:rFonts w:ascii="Calibri" w:hAnsi="Calibri" w:cs="Calibri"/>
          <w:sz w:val="22"/>
          <w:szCs w:val="22"/>
        </w:rPr>
      </w:pPr>
      <w:r w:rsidRPr="007738D8">
        <w:rPr>
          <w:rFonts w:ascii="Calibri" w:hAnsi="Calibri" w:cs="Calibri"/>
          <w:sz w:val="22"/>
          <w:szCs w:val="22"/>
        </w:rPr>
        <w:t>Who have a brother/sister, half brother/sister, fostered brother/sister or step brother/sister presently enrolled in the school (name and class included).</w:t>
      </w:r>
    </w:p>
    <w:p w14:paraId="477084F3" w14:textId="77777777" w:rsidR="00FF2AE6" w:rsidRPr="007738D8" w:rsidRDefault="00FF2AE6" w:rsidP="001B7AD2">
      <w:pPr>
        <w:autoSpaceDE w:val="0"/>
        <w:autoSpaceDN w:val="0"/>
        <w:ind w:right="282"/>
        <w:jc w:val="both"/>
        <w:rPr>
          <w:rFonts w:ascii="Calibri" w:hAnsi="Calibri" w:cs="Calibri"/>
          <w:sz w:val="12"/>
          <w:szCs w:val="12"/>
        </w:rPr>
      </w:pPr>
    </w:p>
    <w:p w14:paraId="42A92AA1" w14:textId="317398BE" w:rsidR="00FF2AE6" w:rsidRPr="007738D8" w:rsidRDefault="00FF2AE6" w:rsidP="001B7AD2">
      <w:pPr>
        <w:numPr>
          <w:ilvl w:val="0"/>
          <w:numId w:val="9"/>
        </w:numPr>
        <w:tabs>
          <w:tab w:val="clear" w:pos="630"/>
        </w:tabs>
        <w:autoSpaceDE w:val="0"/>
        <w:autoSpaceDN w:val="0"/>
        <w:ind w:left="0" w:right="282" w:firstLine="0"/>
        <w:jc w:val="both"/>
        <w:rPr>
          <w:rFonts w:ascii="Calibri" w:hAnsi="Calibri" w:cs="Calibri"/>
          <w:sz w:val="22"/>
          <w:szCs w:val="22"/>
        </w:rPr>
      </w:pPr>
      <w:r w:rsidRPr="007738D8">
        <w:rPr>
          <w:rFonts w:ascii="Calibri" w:hAnsi="Calibri" w:cs="Calibri"/>
          <w:sz w:val="22"/>
          <w:szCs w:val="22"/>
        </w:rPr>
        <w:t xml:space="preserve">Children who are </w:t>
      </w:r>
      <w:r w:rsidR="00F7107C" w:rsidRPr="007738D8">
        <w:rPr>
          <w:rFonts w:ascii="Calibri" w:hAnsi="Calibri" w:cs="Calibri"/>
          <w:sz w:val="22"/>
          <w:szCs w:val="22"/>
        </w:rPr>
        <w:t xml:space="preserve">enrolled during the </w:t>
      </w:r>
      <w:r w:rsidR="00F805F4" w:rsidRPr="00266F78">
        <w:rPr>
          <w:rFonts w:ascii="Calibri" w:hAnsi="Calibri" w:cs="Calibri"/>
          <w:sz w:val="22"/>
          <w:szCs w:val="22"/>
        </w:rPr>
        <w:t>202</w:t>
      </w:r>
      <w:r w:rsidR="00FC386A" w:rsidRPr="00266F78">
        <w:rPr>
          <w:rFonts w:ascii="Calibri" w:hAnsi="Calibri" w:cs="Calibri"/>
          <w:sz w:val="22"/>
          <w:szCs w:val="22"/>
        </w:rPr>
        <w:t>3</w:t>
      </w:r>
      <w:r w:rsidR="00F805F4" w:rsidRPr="00266F78">
        <w:rPr>
          <w:rFonts w:ascii="Calibri" w:hAnsi="Calibri" w:cs="Calibri"/>
          <w:sz w:val="22"/>
          <w:szCs w:val="22"/>
        </w:rPr>
        <w:t>/2</w:t>
      </w:r>
      <w:r w:rsidR="00FC386A" w:rsidRPr="00266F78">
        <w:rPr>
          <w:rFonts w:ascii="Calibri" w:hAnsi="Calibri" w:cs="Calibri"/>
          <w:sz w:val="22"/>
          <w:szCs w:val="22"/>
        </w:rPr>
        <w:t>4</w:t>
      </w:r>
      <w:r w:rsidRPr="00266F78">
        <w:rPr>
          <w:rFonts w:ascii="Calibri" w:hAnsi="Calibri" w:cs="Calibri"/>
          <w:sz w:val="22"/>
          <w:szCs w:val="22"/>
        </w:rPr>
        <w:t xml:space="preserve"> </w:t>
      </w:r>
      <w:r w:rsidRPr="007738D8">
        <w:rPr>
          <w:rFonts w:ascii="Calibri" w:hAnsi="Calibri" w:cs="Calibri"/>
          <w:sz w:val="22"/>
          <w:szCs w:val="22"/>
        </w:rPr>
        <w:t>year at Rathmore Nursery.</w:t>
      </w:r>
    </w:p>
    <w:p w14:paraId="6ED53FD9" w14:textId="77777777" w:rsidR="00FF2AE6" w:rsidRPr="007738D8" w:rsidRDefault="00FF2AE6" w:rsidP="001B7AD2">
      <w:pPr>
        <w:numPr>
          <w:ilvl w:val="12"/>
          <w:numId w:val="0"/>
        </w:numPr>
        <w:ind w:right="282"/>
        <w:jc w:val="both"/>
        <w:rPr>
          <w:rFonts w:ascii="Calibri" w:hAnsi="Calibri" w:cs="Calibri"/>
          <w:sz w:val="12"/>
          <w:szCs w:val="12"/>
        </w:rPr>
      </w:pPr>
    </w:p>
    <w:p w14:paraId="05FF4E1D" w14:textId="77777777" w:rsidR="00FF2AE6" w:rsidRPr="007738D8" w:rsidRDefault="00FF2AE6" w:rsidP="001B7AD2">
      <w:pPr>
        <w:numPr>
          <w:ilvl w:val="0"/>
          <w:numId w:val="9"/>
        </w:numPr>
        <w:tabs>
          <w:tab w:val="clear" w:pos="630"/>
        </w:tabs>
        <w:autoSpaceDE w:val="0"/>
        <w:autoSpaceDN w:val="0"/>
        <w:ind w:left="709" w:right="282" w:hanging="709"/>
        <w:jc w:val="both"/>
        <w:rPr>
          <w:rFonts w:ascii="Calibri" w:hAnsi="Calibri" w:cs="Calibri"/>
          <w:sz w:val="22"/>
          <w:szCs w:val="22"/>
        </w:rPr>
      </w:pPr>
      <w:r w:rsidRPr="007738D8">
        <w:rPr>
          <w:rFonts w:ascii="Calibri" w:hAnsi="Calibri" w:cs="Calibri"/>
          <w:sz w:val="22"/>
          <w:szCs w:val="22"/>
        </w:rPr>
        <w:lastRenderedPageBreak/>
        <w:t>Whose parent/guardian/grandparent is presently a permanent employee of the school</w:t>
      </w:r>
      <w:r w:rsidR="00CD3DC3" w:rsidRPr="007738D8">
        <w:rPr>
          <w:rFonts w:ascii="Calibri" w:hAnsi="Calibri" w:cs="Calibri"/>
          <w:sz w:val="22"/>
          <w:szCs w:val="22"/>
        </w:rPr>
        <w:t xml:space="preserve"> </w:t>
      </w:r>
      <w:r w:rsidRPr="007738D8">
        <w:rPr>
          <w:rFonts w:ascii="Calibri" w:hAnsi="Calibri" w:cs="Calibri"/>
          <w:sz w:val="22"/>
          <w:szCs w:val="22"/>
        </w:rPr>
        <w:t>(name included).</w:t>
      </w:r>
    </w:p>
    <w:p w14:paraId="2E645FC4" w14:textId="77777777" w:rsidR="00FF2AE6" w:rsidRPr="00973743" w:rsidRDefault="00FF2AE6" w:rsidP="001B7AD2">
      <w:pPr>
        <w:numPr>
          <w:ilvl w:val="12"/>
          <w:numId w:val="0"/>
        </w:numPr>
        <w:ind w:right="282" w:hanging="540"/>
        <w:jc w:val="both"/>
        <w:rPr>
          <w:rFonts w:ascii="Calibri" w:hAnsi="Calibri"/>
          <w:sz w:val="12"/>
          <w:szCs w:val="12"/>
        </w:rPr>
      </w:pPr>
    </w:p>
    <w:p w14:paraId="5BBAA2A4" w14:textId="29A03E92" w:rsidR="00FF2AE6" w:rsidRPr="00973743" w:rsidRDefault="00FF2AE6" w:rsidP="001B7AD2">
      <w:pPr>
        <w:numPr>
          <w:ilvl w:val="0"/>
          <w:numId w:val="9"/>
        </w:numPr>
        <w:tabs>
          <w:tab w:val="clear" w:pos="630"/>
        </w:tabs>
        <w:autoSpaceDE w:val="0"/>
        <w:autoSpaceDN w:val="0"/>
        <w:ind w:left="709" w:right="282" w:hanging="709"/>
        <w:jc w:val="both"/>
        <w:rPr>
          <w:rFonts w:ascii="Calibri" w:hAnsi="Calibri"/>
          <w:sz w:val="22"/>
          <w:szCs w:val="22"/>
        </w:rPr>
      </w:pPr>
      <w:r w:rsidRPr="00973743">
        <w:rPr>
          <w:rFonts w:ascii="Calibri" w:hAnsi="Calibri"/>
          <w:sz w:val="22"/>
          <w:szCs w:val="22"/>
        </w:rPr>
        <w:t>Whose brother/sister, half brother/ sister, fostered brother/sister or step brother/sister</w:t>
      </w:r>
      <w:r w:rsidR="00776FAE" w:rsidRPr="00973743">
        <w:rPr>
          <w:rFonts w:ascii="Calibri" w:hAnsi="Calibri"/>
          <w:sz w:val="22"/>
          <w:szCs w:val="22"/>
        </w:rPr>
        <w:t xml:space="preserve"> is a former pupil of the primary school P1-P7 classes</w:t>
      </w:r>
      <w:r w:rsidRPr="00973743">
        <w:rPr>
          <w:rFonts w:ascii="Calibri" w:hAnsi="Calibri"/>
          <w:sz w:val="22"/>
          <w:szCs w:val="22"/>
        </w:rPr>
        <w:t>. (Since or including</w:t>
      </w:r>
      <w:r w:rsidR="00F7107C" w:rsidRPr="00973743">
        <w:rPr>
          <w:rFonts w:ascii="Calibri" w:hAnsi="Calibri"/>
          <w:sz w:val="22"/>
          <w:szCs w:val="22"/>
        </w:rPr>
        <w:t xml:space="preserve"> </w:t>
      </w:r>
      <w:r w:rsidR="00D4043D" w:rsidRPr="00266F78">
        <w:rPr>
          <w:rFonts w:ascii="Calibri" w:hAnsi="Calibri"/>
          <w:sz w:val="22"/>
          <w:szCs w:val="22"/>
        </w:rPr>
        <w:t>201</w:t>
      </w:r>
      <w:r w:rsidR="00266F78" w:rsidRPr="00266F78">
        <w:rPr>
          <w:rFonts w:ascii="Calibri" w:hAnsi="Calibri"/>
          <w:sz w:val="22"/>
          <w:szCs w:val="22"/>
        </w:rPr>
        <w:t>8</w:t>
      </w:r>
      <w:r w:rsidRPr="00266F78">
        <w:rPr>
          <w:rFonts w:ascii="Calibri" w:hAnsi="Calibri"/>
          <w:sz w:val="22"/>
          <w:szCs w:val="22"/>
        </w:rPr>
        <w:t>.</w:t>
      </w:r>
      <w:r w:rsidRPr="00973743">
        <w:rPr>
          <w:rFonts w:ascii="Calibri" w:hAnsi="Calibri"/>
          <w:sz w:val="22"/>
          <w:szCs w:val="22"/>
        </w:rPr>
        <w:t xml:space="preserve"> Names and dates attended must be included).</w:t>
      </w:r>
    </w:p>
    <w:p w14:paraId="21FE4F83" w14:textId="77777777" w:rsidR="003648A3" w:rsidRPr="00973743" w:rsidRDefault="003648A3" w:rsidP="003648A3">
      <w:pPr>
        <w:autoSpaceDE w:val="0"/>
        <w:autoSpaceDN w:val="0"/>
        <w:ind w:right="282"/>
        <w:jc w:val="both"/>
        <w:rPr>
          <w:rFonts w:ascii="Calibri" w:hAnsi="Calibri"/>
          <w:sz w:val="12"/>
          <w:szCs w:val="22"/>
        </w:rPr>
      </w:pPr>
    </w:p>
    <w:p w14:paraId="343D1794" w14:textId="77777777" w:rsidR="002200A5" w:rsidRPr="00973743" w:rsidRDefault="003648A3" w:rsidP="001B7AD2">
      <w:pPr>
        <w:numPr>
          <w:ilvl w:val="0"/>
          <w:numId w:val="9"/>
        </w:numPr>
        <w:tabs>
          <w:tab w:val="clear" w:pos="630"/>
        </w:tabs>
        <w:autoSpaceDE w:val="0"/>
        <w:autoSpaceDN w:val="0"/>
        <w:ind w:left="0" w:right="282" w:firstLine="0"/>
        <w:jc w:val="both"/>
        <w:rPr>
          <w:rFonts w:ascii="Calibri" w:hAnsi="Calibri"/>
          <w:sz w:val="22"/>
          <w:szCs w:val="22"/>
        </w:rPr>
      </w:pPr>
      <w:r w:rsidRPr="00973743">
        <w:rPr>
          <w:rFonts w:ascii="Calibri" w:hAnsi="Calibri"/>
          <w:sz w:val="22"/>
          <w:szCs w:val="22"/>
        </w:rPr>
        <w:t>Other children</w:t>
      </w:r>
      <w:r w:rsidR="00FF2AE6" w:rsidRPr="00973743">
        <w:rPr>
          <w:rFonts w:ascii="Calibri" w:hAnsi="Calibri"/>
          <w:sz w:val="22"/>
          <w:szCs w:val="22"/>
        </w:rPr>
        <w:t>.</w:t>
      </w:r>
    </w:p>
    <w:p w14:paraId="26BE4B14" w14:textId="77777777" w:rsidR="002200A5" w:rsidRPr="00973743" w:rsidRDefault="002200A5" w:rsidP="001B7AD2">
      <w:pPr>
        <w:autoSpaceDE w:val="0"/>
        <w:autoSpaceDN w:val="0"/>
        <w:ind w:right="282"/>
        <w:jc w:val="both"/>
        <w:rPr>
          <w:rFonts w:ascii="Calibri" w:hAnsi="Calibri"/>
          <w:b/>
          <w:i/>
          <w:sz w:val="22"/>
          <w:szCs w:val="22"/>
        </w:rPr>
      </w:pPr>
    </w:p>
    <w:p w14:paraId="6D530E96" w14:textId="77777777" w:rsidR="00FF2AE6" w:rsidRPr="00973743" w:rsidRDefault="00FF2AE6" w:rsidP="001B7AD2">
      <w:pPr>
        <w:autoSpaceDE w:val="0"/>
        <w:autoSpaceDN w:val="0"/>
        <w:ind w:right="282"/>
        <w:jc w:val="both"/>
        <w:rPr>
          <w:rFonts w:ascii="Calibri" w:hAnsi="Calibri"/>
          <w:b/>
          <w:iCs/>
          <w:sz w:val="22"/>
          <w:szCs w:val="22"/>
        </w:rPr>
      </w:pPr>
      <w:r w:rsidRPr="00973743">
        <w:rPr>
          <w:rFonts w:ascii="Calibri" w:hAnsi="Calibri"/>
          <w:b/>
          <w:iCs/>
          <w:sz w:val="22"/>
          <w:szCs w:val="22"/>
        </w:rPr>
        <w:t>Supplementary Criteria</w:t>
      </w:r>
    </w:p>
    <w:p w14:paraId="266385E8" w14:textId="77777777" w:rsidR="001B7AD2" w:rsidRPr="00973743" w:rsidRDefault="001B7AD2" w:rsidP="001B7AD2">
      <w:pPr>
        <w:autoSpaceDE w:val="0"/>
        <w:autoSpaceDN w:val="0"/>
        <w:ind w:right="282"/>
        <w:jc w:val="both"/>
        <w:rPr>
          <w:rFonts w:ascii="Calibri" w:hAnsi="Calibri"/>
          <w:b/>
          <w:i/>
          <w:sz w:val="12"/>
          <w:szCs w:val="12"/>
        </w:rPr>
      </w:pPr>
    </w:p>
    <w:p w14:paraId="5314E108" w14:textId="77777777" w:rsidR="00FF2AE6" w:rsidRPr="00973743" w:rsidRDefault="00FF2AE6" w:rsidP="001B7AD2">
      <w:pPr>
        <w:autoSpaceDE w:val="0"/>
        <w:autoSpaceDN w:val="0"/>
        <w:ind w:right="282"/>
        <w:jc w:val="both"/>
        <w:rPr>
          <w:rFonts w:ascii="Calibri" w:hAnsi="Calibri"/>
          <w:i/>
          <w:sz w:val="22"/>
          <w:szCs w:val="22"/>
        </w:rPr>
      </w:pPr>
      <w:r w:rsidRPr="00973743">
        <w:rPr>
          <w:rFonts w:ascii="Calibri" w:hAnsi="Calibri"/>
          <w:sz w:val="22"/>
          <w:szCs w:val="22"/>
        </w:rPr>
        <w:t xml:space="preserve">In the event of over subscription by application of any of the above criteria 1-5, preference will be given to children who live closest to the school as measured from their house to the school’s front entrance.  </w:t>
      </w:r>
      <w:r w:rsidR="005A38DA" w:rsidRPr="00973743">
        <w:rPr>
          <w:rFonts w:ascii="Calibri" w:hAnsi="Calibri"/>
          <w:i/>
          <w:sz w:val="22"/>
          <w:szCs w:val="22"/>
        </w:rPr>
        <w:t>(RAC Route Planner</w:t>
      </w:r>
      <w:r w:rsidRPr="00973743">
        <w:rPr>
          <w:rFonts w:ascii="Calibri" w:hAnsi="Calibri"/>
          <w:i/>
          <w:sz w:val="22"/>
          <w:szCs w:val="22"/>
        </w:rPr>
        <w:t>, shortest route, will be used to measure this distance.)</w:t>
      </w:r>
    </w:p>
    <w:p w14:paraId="6309E23F" w14:textId="77777777" w:rsidR="00FF2AE6" w:rsidRPr="00973743" w:rsidRDefault="00FF2AE6" w:rsidP="001B7AD2">
      <w:pPr>
        <w:autoSpaceDE w:val="0"/>
        <w:autoSpaceDN w:val="0"/>
        <w:ind w:right="282"/>
        <w:jc w:val="both"/>
        <w:rPr>
          <w:rFonts w:ascii="Calibri" w:hAnsi="Calibri"/>
          <w:i/>
          <w:sz w:val="12"/>
          <w:szCs w:val="12"/>
        </w:rPr>
      </w:pPr>
    </w:p>
    <w:p w14:paraId="0D396BC6" w14:textId="77777777" w:rsidR="00FF2AE6" w:rsidRDefault="00FF2AE6" w:rsidP="001B7AD2">
      <w:pPr>
        <w:autoSpaceDE w:val="0"/>
        <w:autoSpaceDN w:val="0"/>
        <w:ind w:right="282"/>
        <w:jc w:val="both"/>
        <w:rPr>
          <w:rFonts w:ascii="Calibri" w:hAnsi="Calibri"/>
          <w:sz w:val="22"/>
          <w:szCs w:val="22"/>
        </w:rPr>
      </w:pPr>
      <w:r w:rsidRPr="00973743">
        <w:rPr>
          <w:rFonts w:ascii="Calibri" w:hAnsi="Calibri"/>
          <w:sz w:val="22"/>
          <w:szCs w:val="22"/>
        </w:rPr>
        <w:t>In the event of children living equidistant, final selection will be made on the basis of the initial letter of their surname as recorded on the child’s birth certificate in the order set out below:</w:t>
      </w:r>
      <w:r w:rsidR="00121B82" w:rsidRPr="00973743">
        <w:rPr>
          <w:rFonts w:ascii="Calibri" w:hAnsi="Calibri"/>
          <w:sz w:val="22"/>
          <w:szCs w:val="22"/>
        </w:rPr>
        <w:t xml:space="preserve"> </w:t>
      </w:r>
    </w:p>
    <w:p w14:paraId="57227333" w14:textId="77777777" w:rsidR="00266F78" w:rsidRDefault="00266F78" w:rsidP="001B7AD2">
      <w:pPr>
        <w:autoSpaceDE w:val="0"/>
        <w:autoSpaceDN w:val="0"/>
        <w:ind w:right="282"/>
        <w:jc w:val="both"/>
        <w:rPr>
          <w:rFonts w:ascii="Calibri" w:hAnsi="Calibri"/>
          <w:sz w:val="22"/>
          <w:szCs w:val="22"/>
        </w:rPr>
      </w:pPr>
    </w:p>
    <w:p w14:paraId="22D7D173" w14:textId="77777777" w:rsidR="00266F78" w:rsidRPr="00973743" w:rsidRDefault="00266F78" w:rsidP="001B7AD2">
      <w:pPr>
        <w:autoSpaceDE w:val="0"/>
        <w:autoSpaceDN w:val="0"/>
        <w:ind w:right="282"/>
        <w:jc w:val="both"/>
        <w:rPr>
          <w:rFonts w:ascii="Calibri" w:hAnsi="Calibri"/>
          <w:sz w:val="22"/>
          <w:szCs w:val="22"/>
        </w:rPr>
      </w:pPr>
    </w:p>
    <w:p w14:paraId="4C8AFD72" w14:textId="77777777" w:rsidR="00266F78" w:rsidRPr="00765D1E" w:rsidRDefault="003006CD" w:rsidP="00266F78">
      <w:pPr>
        <w:autoSpaceDE w:val="0"/>
        <w:autoSpaceDN w:val="0"/>
        <w:ind w:right="282"/>
        <w:jc w:val="center"/>
        <w:rPr>
          <w:rFonts w:ascii="Calibri" w:hAnsi="Calibri" w:cs="Calibri"/>
          <w:b/>
          <w:sz w:val="22"/>
          <w:szCs w:val="22"/>
          <w:lang w:val="pt-PT"/>
        </w:rPr>
      </w:pPr>
      <w:r w:rsidRPr="00973743">
        <w:rPr>
          <w:rFonts w:ascii="Calibri" w:hAnsi="Calibri"/>
          <w:b/>
          <w:sz w:val="22"/>
          <w:szCs w:val="22"/>
          <w:lang w:val="pt-PT"/>
        </w:rPr>
        <w:tab/>
      </w:r>
      <w:r w:rsidR="00266F78" w:rsidRPr="00266F78">
        <w:rPr>
          <w:rFonts w:ascii="Calibri" w:hAnsi="Calibri" w:cs="Calibri"/>
          <w:b/>
          <w:sz w:val="22"/>
          <w:szCs w:val="22"/>
          <w:lang w:val="pt-PT"/>
        </w:rPr>
        <w:t>V D P A T Z I E G Mac L Y J H R C O N W Q Mc S U X K F M B</w:t>
      </w:r>
    </w:p>
    <w:p w14:paraId="6EE83915" w14:textId="0B29E1FF" w:rsidR="009B5DC0" w:rsidRPr="00973743" w:rsidRDefault="009B5DC0" w:rsidP="003006CD">
      <w:pPr>
        <w:tabs>
          <w:tab w:val="left" w:pos="2400"/>
        </w:tabs>
        <w:autoSpaceDE w:val="0"/>
        <w:autoSpaceDN w:val="0"/>
        <w:ind w:right="282"/>
        <w:rPr>
          <w:rFonts w:ascii="Calibri" w:hAnsi="Calibri"/>
          <w:b/>
          <w:sz w:val="22"/>
          <w:szCs w:val="22"/>
          <w:lang w:val="pt-PT"/>
        </w:rPr>
      </w:pPr>
    </w:p>
    <w:p w14:paraId="6250F65E" w14:textId="77777777" w:rsidR="00B25750" w:rsidRPr="00973743" w:rsidRDefault="00B25750" w:rsidP="001B7AD2">
      <w:pPr>
        <w:autoSpaceDE w:val="0"/>
        <w:autoSpaceDN w:val="0"/>
        <w:ind w:right="282"/>
        <w:jc w:val="both"/>
        <w:rPr>
          <w:rFonts w:ascii="Calibri" w:hAnsi="Calibri"/>
          <w:b/>
          <w:color w:val="FF0000"/>
          <w:sz w:val="12"/>
          <w:szCs w:val="22"/>
          <w:lang w:val="pt-PT"/>
        </w:rPr>
      </w:pPr>
    </w:p>
    <w:p w14:paraId="5708551B" w14:textId="77777777" w:rsidR="00B25750" w:rsidRPr="00973743" w:rsidRDefault="00B25750" w:rsidP="001B7AD2">
      <w:pPr>
        <w:autoSpaceDE w:val="0"/>
        <w:autoSpaceDN w:val="0"/>
        <w:ind w:right="282"/>
        <w:jc w:val="both"/>
        <w:rPr>
          <w:rFonts w:ascii="Calibri" w:hAnsi="Calibri"/>
          <w:b/>
          <w:sz w:val="22"/>
          <w:szCs w:val="22"/>
          <w:lang w:val="pt-PT"/>
        </w:rPr>
      </w:pPr>
      <w:r w:rsidRPr="00973743">
        <w:rPr>
          <w:rFonts w:ascii="Calibri" w:hAnsi="Calibri"/>
          <w:b/>
          <w:sz w:val="22"/>
          <w:szCs w:val="22"/>
          <w:lang w:val="pt-PT"/>
        </w:rPr>
        <w:t>This order was determined by a randomised selectio</w:t>
      </w:r>
      <w:r w:rsidR="000F6C1A" w:rsidRPr="00973743">
        <w:rPr>
          <w:rFonts w:ascii="Calibri" w:hAnsi="Calibri"/>
          <w:b/>
          <w:sz w:val="22"/>
          <w:szCs w:val="22"/>
          <w:lang w:val="pt-PT"/>
        </w:rPr>
        <w:t xml:space="preserve">n of </w:t>
      </w:r>
      <w:r w:rsidR="00170E43" w:rsidRPr="00973743">
        <w:rPr>
          <w:rFonts w:ascii="Calibri" w:hAnsi="Calibri"/>
          <w:b/>
          <w:sz w:val="22"/>
          <w:szCs w:val="22"/>
          <w:lang w:val="pt-PT"/>
        </w:rPr>
        <w:t>letters</w:t>
      </w:r>
      <w:r w:rsidRPr="00973743">
        <w:rPr>
          <w:rFonts w:ascii="Calibri" w:hAnsi="Calibri"/>
          <w:b/>
          <w:sz w:val="22"/>
          <w:szCs w:val="22"/>
          <w:lang w:val="pt-PT"/>
        </w:rPr>
        <w:t>. In event of surnames beginning with the same letter the subsequent letters of the surname will be used in alphabetical order. In the event of two identical surnames the alphabetical order of the initials of the forenemes will be used.</w:t>
      </w:r>
    </w:p>
    <w:p w14:paraId="75B5C84B" w14:textId="77777777" w:rsidR="003A135F" w:rsidRPr="00973743" w:rsidRDefault="003A135F" w:rsidP="001B7AD2">
      <w:pPr>
        <w:autoSpaceDE w:val="0"/>
        <w:autoSpaceDN w:val="0"/>
        <w:ind w:right="282"/>
        <w:jc w:val="both"/>
        <w:rPr>
          <w:rFonts w:ascii="Calibri" w:hAnsi="Calibri"/>
          <w:b/>
          <w:sz w:val="22"/>
          <w:szCs w:val="22"/>
          <w:lang w:val="pt-PT"/>
        </w:rPr>
      </w:pPr>
    </w:p>
    <w:p w14:paraId="59D1DD21" w14:textId="77777777" w:rsidR="0060440A" w:rsidRPr="00973743" w:rsidRDefault="0060440A" w:rsidP="001B7AD2">
      <w:pPr>
        <w:ind w:right="282"/>
        <w:jc w:val="both"/>
        <w:rPr>
          <w:rFonts w:ascii="Calibri" w:hAnsi="Calibri"/>
          <w:b/>
          <w:iCs/>
          <w:sz w:val="22"/>
          <w:szCs w:val="22"/>
        </w:rPr>
      </w:pPr>
      <w:r w:rsidRPr="00973743">
        <w:rPr>
          <w:rFonts w:ascii="Calibri" w:hAnsi="Calibri"/>
          <w:b/>
          <w:iCs/>
          <w:sz w:val="22"/>
          <w:szCs w:val="22"/>
        </w:rPr>
        <w:t>Duty to Verify</w:t>
      </w:r>
    </w:p>
    <w:p w14:paraId="631D2CCD" w14:textId="77777777" w:rsidR="001B7AD2" w:rsidRPr="00973743" w:rsidRDefault="001B7AD2" w:rsidP="001B7AD2">
      <w:pPr>
        <w:ind w:right="282"/>
        <w:jc w:val="both"/>
        <w:rPr>
          <w:rFonts w:ascii="Calibri" w:hAnsi="Calibri"/>
          <w:b/>
          <w:i/>
          <w:sz w:val="12"/>
          <w:szCs w:val="12"/>
        </w:rPr>
      </w:pPr>
    </w:p>
    <w:p w14:paraId="714CB14D" w14:textId="77777777" w:rsidR="0060440A" w:rsidRPr="00973743" w:rsidRDefault="0060440A" w:rsidP="001B7AD2">
      <w:pPr>
        <w:autoSpaceDE w:val="0"/>
        <w:autoSpaceDN w:val="0"/>
        <w:ind w:right="282"/>
        <w:jc w:val="both"/>
        <w:rPr>
          <w:rFonts w:ascii="Calibri" w:hAnsi="Calibri"/>
          <w:sz w:val="22"/>
          <w:szCs w:val="22"/>
        </w:rPr>
      </w:pPr>
      <w:r w:rsidRPr="00973743">
        <w:rPr>
          <w:rFonts w:ascii="Calibri" w:hAnsi="Calibri"/>
          <w:sz w:val="22"/>
          <w:szCs w:val="22"/>
        </w:rPr>
        <w:t xml:space="preserve">The Board of Governors reserves the right to require such supplementary evidence as it may determine to support or verify information on any application.  </w:t>
      </w:r>
    </w:p>
    <w:p w14:paraId="263AC857" w14:textId="77777777" w:rsidR="0060440A" w:rsidRPr="00973743" w:rsidRDefault="0060440A" w:rsidP="001B7AD2">
      <w:pPr>
        <w:autoSpaceDE w:val="0"/>
        <w:autoSpaceDN w:val="0"/>
        <w:ind w:right="282"/>
        <w:jc w:val="both"/>
        <w:rPr>
          <w:rFonts w:ascii="Calibri" w:hAnsi="Calibri"/>
          <w:sz w:val="12"/>
          <w:szCs w:val="22"/>
        </w:rPr>
      </w:pPr>
    </w:p>
    <w:p w14:paraId="382484B4" w14:textId="77777777" w:rsidR="00974C54" w:rsidRPr="00973743" w:rsidRDefault="0060440A" w:rsidP="00974C54">
      <w:pPr>
        <w:autoSpaceDE w:val="0"/>
        <w:autoSpaceDN w:val="0"/>
        <w:ind w:right="282"/>
        <w:jc w:val="both"/>
        <w:rPr>
          <w:rFonts w:ascii="Calibri" w:hAnsi="Calibri"/>
          <w:b/>
          <w:sz w:val="20"/>
          <w:szCs w:val="20"/>
        </w:rPr>
      </w:pPr>
      <w:r w:rsidRPr="00973743">
        <w:rPr>
          <w:rFonts w:ascii="Calibri" w:hAnsi="Calibr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r w:rsidR="00974C54" w:rsidRPr="00973743">
        <w:rPr>
          <w:rFonts w:ascii="Calibri" w:hAnsi="Calibri"/>
          <w:b/>
          <w:sz w:val="20"/>
          <w:szCs w:val="20"/>
        </w:rPr>
        <w:t xml:space="preserve"> </w:t>
      </w:r>
    </w:p>
    <w:p w14:paraId="6C03B1B9" w14:textId="77777777" w:rsidR="00974C54" w:rsidRPr="00973743" w:rsidRDefault="00974C54" w:rsidP="00974C54">
      <w:pPr>
        <w:autoSpaceDE w:val="0"/>
        <w:autoSpaceDN w:val="0"/>
        <w:ind w:right="282"/>
        <w:jc w:val="both"/>
        <w:rPr>
          <w:rFonts w:ascii="Calibri" w:hAnsi="Calibri"/>
          <w:b/>
          <w:sz w:val="12"/>
          <w:szCs w:val="20"/>
        </w:rPr>
      </w:pPr>
    </w:p>
    <w:p w14:paraId="64C5F938" w14:textId="77777777" w:rsidR="00FF2AE6" w:rsidRPr="00973743" w:rsidRDefault="00FF2AE6" w:rsidP="001B7AD2">
      <w:pPr>
        <w:autoSpaceDE w:val="0"/>
        <w:autoSpaceDN w:val="0"/>
        <w:ind w:right="282"/>
        <w:jc w:val="both"/>
        <w:rPr>
          <w:rFonts w:ascii="Calibri" w:hAnsi="Calibri"/>
          <w:b/>
          <w:iCs/>
          <w:sz w:val="22"/>
          <w:szCs w:val="22"/>
        </w:rPr>
      </w:pPr>
      <w:r w:rsidRPr="00973743">
        <w:rPr>
          <w:rFonts w:ascii="Calibri" w:hAnsi="Calibri"/>
          <w:b/>
          <w:iCs/>
          <w:sz w:val="22"/>
          <w:szCs w:val="22"/>
        </w:rPr>
        <w:t>Waiting List</w:t>
      </w:r>
    </w:p>
    <w:p w14:paraId="19F6D2A8" w14:textId="77777777" w:rsidR="001B7AD2" w:rsidRPr="00973743" w:rsidRDefault="001B7AD2" w:rsidP="001B7AD2">
      <w:pPr>
        <w:autoSpaceDE w:val="0"/>
        <w:autoSpaceDN w:val="0"/>
        <w:ind w:right="282"/>
        <w:jc w:val="both"/>
        <w:rPr>
          <w:rFonts w:ascii="Calibri" w:hAnsi="Calibri"/>
          <w:b/>
          <w:i/>
          <w:sz w:val="12"/>
          <w:szCs w:val="12"/>
        </w:rPr>
      </w:pPr>
    </w:p>
    <w:p w14:paraId="2CFC2D6E" w14:textId="2CA2259E" w:rsidR="00FF2AE6" w:rsidRPr="00973743" w:rsidRDefault="00FF2AE6" w:rsidP="001B7AD2">
      <w:pPr>
        <w:autoSpaceDE w:val="0"/>
        <w:autoSpaceDN w:val="0"/>
        <w:ind w:right="282"/>
        <w:jc w:val="both"/>
        <w:rPr>
          <w:rFonts w:ascii="Calibri" w:hAnsi="Calibri"/>
          <w:sz w:val="22"/>
          <w:szCs w:val="22"/>
        </w:rPr>
      </w:pPr>
      <w:r w:rsidRPr="00973743">
        <w:rPr>
          <w:rFonts w:ascii="Calibri" w:hAnsi="Calibri"/>
          <w:sz w:val="22"/>
          <w:szCs w:val="22"/>
        </w:rPr>
        <w:t xml:space="preserve">Should a vacancy arise after </w:t>
      </w:r>
      <w:r w:rsidR="00C312A9" w:rsidRPr="00973743">
        <w:rPr>
          <w:rFonts w:ascii="Calibri" w:hAnsi="Calibri"/>
          <w:sz w:val="22"/>
          <w:szCs w:val="22"/>
        </w:rPr>
        <w:t>the Open Enrolment procedure concludes,</w:t>
      </w:r>
      <w:r w:rsidRPr="00973743">
        <w:rPr>
          <w:rFonts w:ascii="Calibri" w:hAnsi="Calibri"/>
          <w:sz w:val="22"/>
          <w:szCs w:val="22"/>
        </w:rPr>
        <w:t xml:space="preserve"> applications for admission that were initially refused, new applications, late applications and applications where new information has been provided will be treated equally and the published criteria applied.  This waiting list wi</w:t>
      </w:r>
      <w:r w:rsidR="00F7107C" w:rsidRPr="00973743">
        <w:rPr>
          <w:rFonts w:ascii="Calibri" w:hAnsi="Calibri"/>
          <w:sz w:val="22"/>
          <w:szCs w:val="22"/>
        </w:rPr>
        <w:t>ll be in place until 30 June 2</w:t>
      </w:r>
      <w:r w:rsidR="00F805F4" w:rsidRPr="00973743">
        <w:rPr>
          <w:rFonts w:ascii="Calibri" w:hAnsi="Calibri"/>
          <w:sz w:val="22"/>
          <w:szCs w:val="22"/>
        </w:rPr>
        <w:t>02</w:t>
      </w:r>
      <w:r w:rsidR="00FC386A">
        <w:rPr>
          <w:rFonts w:ascii="Calibri" w:hAnsi="Calibri"/>
          <w:sz w:val="22"/>
          <w:szCs w:val="22"/>
        </w:rPr>
        <w:t>5</w:t>
      </w:r>
      <w:r w:rsidRPr="00973743">
        <w:rPr>
          <w:rFonts w:ascii="Calibri" w:hAnsi="Calibri"/>
          <w:sz w:val="22"/>
          <w:szCs w:val="22"/>
        </w:rPr>
        <w:t>.</w:t>
      </w:r>
    </w:p>
    <w:p w14:paraId="6167A9DA" w14:textId="77777777" w:rsidR="00FF2AE6" w:rsidRPr="00973743" w:rsidRDefault="00FF2AE6" w:rsidP="001B7AD2">
      <w:pPr>
        <w:autoSpaceDE w:val="0"/>
        <w:autoSpaceDN w:val="0"/>
        <w:ind w:right="282"/>
        <w:jc w:val="both"/>
        <w:rPr>
          <w:rFonts w:ascii="Calibri" w:hAnsi="Calibri"/>
          <w:sz w:val="12"/>
          <w:szCs w:val="22"/>
        </w:rPr>
      </w:pPr>
    </w:p>
    <w:p w14:paraId="60EC08AE" w14:textId="77777777" w:rsidR="00FF2AE6" w:rsidRPr="00973743" w:rsidRDefault="00FF2AE6" w:rsidP="001B7AD2">
      <w:pPr>
        <w:autoSpaceDE w:val="0"/>
        <w:autoSpaceDN w:val="0"/>
        <w:ind w:right="282"/>
        <w:jc w:val="both"/>
        <w:rPr>
          <w:rFonts w:ascii="Calibri" w:hAnsi="Calibri"/>
          <w:sz w:val="22"/>
          <w:szCs w:val="22"/>
        </w:rPr>
      </w:pPr>
      <w:r w:rsidRPr="00973743">
        <w:rPr>
          <w:rFonts w:ascii="Calibri" w:hAnsi="Calibri"/>
          <w:sz w:val="22"/>
          <w:szCs w:val="22"/>
        </w:rPr>
        <w:t>The school will contact you in writing if your child gains a place in the school by this method.</w:t>
      </w:r>
    </w:p>
    <w:p w14:paraId="5A15D80C" w14:textId="77777777" w:rsidR="00FF2AE6" w:rsidRPr="00973743" w:rsidRDefault="00FF2AE6" w:rsidP="001B7AD2">
      <w:pPr>
        <w:autoSpaceDE w:val="0"/>
        <w:autoSpaceDN w:val="0"/>
        <w:ind w:right="282"/>
        <w:jc w:val="both"/>
        <w:rPr>
          <w:rFonts w:ascii="Calibri" w:hAnsi="Calibri"/>
          <w:sz w:val="12"/>
          <w:szCs w:val="22"/>
        </w:rPr>
      </w:pPr>
    </w:p>
    <w:p w14:paraId="130E2039" w14:textId="77777777" w:rsidR="00FF2AE6" w:rsidRPr="00973743" w:rsidRDefault="00FF2AE6" w:rsidP="001B7AD2">
      <w:pPr>
        <w:autoSpaceDE w:val="0"/>
        <w:autoSpaceDN w:val="0"/>
        <w:ind w:right="282"/>
        <w:jc w:val="both"/>
        <w:rPr>
          <w:rFonts w:ascii="Calibri" w:hAnsi="Calibri"/>
          <w:sz w:val="22"/>
          <w:szCs w:val="22"/>
        </w:rPr>
      </w:pPr>
      <w:r w:rsidRPr="00973743">
        <w:rPr>
          <w:rFonts w:ascii="Calibri" w:hAnsi="Calibri"/>
          <w:sz w:val="22"/>
          <w:szCs w:val="22"/>
        </w:rPr>
        <w:t>Your child’s name will be automatically added to the list.  Please contact the school if you wish your child’s name to be removed from the list.</w:t>
      </w:r>
    </w:p>
    <w:p w14:paraId="1FF6F8B6" w14:textId="77777777" w:rsidR="00FF2AE6" w:rsidRPr="00973743" w:rsidRDefault="00FF2AE6" w:rsidP="001B7AD2">
      <w:pPr>
        <w:ind w:right="282"/>
        <w:jc w:val="both"/>
        <w:rPr>
          <w:rFonts w:ascii="Calibri" w:hAnsi="Calibri"/>
          <w:sz w:val="22"/>
          <w:szCs w:val="22"/>
        </w:rPr>
      </w:pPr>
    </w:p>
    <w:p w14:paraId="60B014F7" w14:textId="77777777" w:rsidR="00FF2AE6" w:rsidRPr="00973743" w:rsidRDefault="0060440A" w:rsidP="001B7AD2">
      <w:pPr>
        <w:ind w:right="282"/>
        <w:jc w:val="both"/>
        <w:rPr>
          <w:rFonts w:ascii="Calibri" w:hAnsi="Calibri"/>
          <w:b/>
          <w:sz w:val="22"/>
          <w:szCs w:val="22"/>
        </w:rPr>
      </w:pPr>
      <w:r w:rsidRPr="00973743">
        <w:rPr>
          <w:rFonts w:ascii="Calibri" w:hAnsi="Calibri"/>
          <w:b/>
          <w:sz w:val="22"/>
          <w:szCs w:val="22"/>
        </w:rPr>
        <w:t>Y</w:t>
      </w:r>
      <w:r w:rsidR="00FF2AE6" w:rsidRPr="00973743">
        <w:rPr>
          <w:rFonts w:ascii="Calibri" w:hAnsi="Calibri"/>
          <w:b/>
          <w:sz w:val="22"/>
          <w:szCs w:val="22"/>
        </w:rPr>
        <w:t>2-</w:t>
      </w:r>
      <w:r w:rsidRPr="00973743">
        <w:rPr>
          <w:rFonts w:ascii="Calibri" w:hAnsi="Calibri"/>
          <w:b/>
          <w:sz w:val="22"/>
          <w:szCs w:val="22"/>
        </w:rPr>
        <w:t>Y</w:t>
      </w:r>
      <w:r w:rsidR="00FF2AE6" w:rsidRPr="00973743">
        <w:rPr>
          <w:rFonts w:ascii="Calibri" w:hAnsi="Calibri"/>
          <w:b/>
          <w:sz w:val="22"/>
          <w:szCs w:val="22"/>
        </w:rPr>
        <w:t>7 Intake</w:t>
      </w:r>
    </w:p>
    <w:p w14:paraId="5E212012" w14:textId="77777777" w:rsidR="001B7AD2" w:rsidRPr="00973743" w:rsidRDefault="001B7AD2" w:rsidP="001B7AD2">
      <w:pPr>
        <w:ind w:right="282"/>
        <w:jc w:val="both"/>
        <w:rPr>
          <w:rFonts w:ascii="Calibri" w:hAnsi="Calibri"/>
          <w:b/>
          <w:sz w:val="12"/>
          <w:szCs w:val="12"/>
        </w:rPr>
      </w:pPr>
    </w:p>
    <w:p w14:paraId="37D8324C" w14:textId="09BC4B8A" w:rsidR="00FF2AE6" w:rsidRPr="00973743" w:rsidRDefault="00FF2AE6" w:rsidP="001B7AD2">
      <w:pPr>
        <w:ind w:right="282"/>
        <w:jc w:val="both"/>
        <w:rPr>
          <w:rFonts w:ascii="Calibri" w:hAnsi="Calibri"/>
          <w:sz w:val="22"/>
          <w:szCs w:val="22"/>
        </w:rPr>
      </w:pPr>
      <w:r w:rsidRPr="00973743">
        <w:rPr>
          <w:rFonts w:ascii="Calibri" w:hAnsi="Calibri"/>
          <w:sz w:val="22"/>
          <w:szCs w:val="22"/>
        </w:rPr>
        <w:t xml:space="preserve">The above criteria will also be applied, in the order set down by the Board of Governors, in selecting children for admission to </w:t>
      </w:r>
      <w:r w:rsidR="0060440A" w:rsidRPr="00973743">
        <w:rPr>
          <w:rFonts w:ascii="Calibri" w:hAnsi="Calibri"/>
          <w:sz w:val="22"/>
          <w:szCs w:val="22"/>
        </w:rPr>
        <w:t>Y</w:t>
      </w:r>
      <w:r w:rsidRPr="00973743">
        <w:rPr>
          <w:rFonts w:ascii="Calibri" w:hAnsi="Calibri"/>
          <w:sz w:val="22"/>
          <w:szCs w:val="22"/>
        </w:rPr>
        <w:t>2-</w:t>
      </w:r>
      <w:r w:rsidR="0060440A" w:rsidRPr="00973743">
        <w:rPr>
          <w:rFonts w:ascii="Calibri" w:hAnsi="Calibri"/>
          <w:sz w:val="22"/>
          <w:szCs w:val="22"/>
        </w:rPr>
        <w:t>Y</w:t>
      </w:r>
      <w:r w:rsidRPr="00973743">
        <w:rPr>
          <w:rFonts w:ascii="Calibri" w:hAnsi="Calibri"/>
          <w:sz w:val="22"/>
          <w:szCs w:val="22"/>
        </w:rPr>
        <w:t>7 classes from September 20</w:t>
      </w:r>
      <w:r w:rsidR="00F805F4" w:rsidRPr="00973743">
        <w:rPr>
          <w:rFonts w:ascii="Calibri" w:hAnsi="Calibri"/>
          <w:sz w:val="22"/>
          <w:szCs w:val="22"/>
        </w:rPr>
        <w:t>2</w:t>
      </w:r>
      <w:r w:rsidR="00266F78">
        <w:rPr>
          <w:rFonts w:ascii="Calibri" w:hAnsi="Calibri"/>
          <w:sz w:val="22"/>
          <w:szCs w:val="22"/>
        </w:rPr>
        <w:t>4</w:t>
      </w:r>
      <w:r w:rsidRPr="00973743">
        <w:rPr>
          <w:rFonts w:ascii="Calibri" w:hAnsi="Calibri"/>
          <w:sz w:val="22"/>
          <w:szCs w:val="22"/>
        </w:rPr>
        <w:t xml:space="preserve">. </w:t>
      </w:r>
    </w:p>
    <w:p w14:paraId="7C0E6CB1" w14:textId="77777777" w:rsidR="0060440A" w:rsidRPr="00973743" w:rsidRDefault="0060440A" w:rsidP="001B7AD2">
      <w:pPr>
        <w:ind w:right="282"/>
        <w:jc w:val="both"/>
        <w:rPr>
          <w:rFonts w:ascii="Calibri" w:hAnsi="Calibri"/>
          <w:sz w:val="22"/>
          <w:szCs w:val="22"/>
        </w:rPr>
      </w:pPr>
    </w:p>
    <w:p w14:paraId="506CAF65" w14:textId="77777777" w:rsidR="001B7AD2" w:rsidRPr="00973743" w:rsidRDefault="001B7AD2" w:rsidP="001B7AD2">
      <w:pPr>
        <w:pStyle w:val="BlockText"/>
        <w:ind w:left="0" w:right="282" w:firstLine="0"/>
        <w:jc w:val="both"/>
        <w:rPr>
          <w:rFonts w:ascii="Calibri" w:hAnsi="Calibri"/>
          <w:b/>
          <w:bCs/>
          <w:i/>
          <w:sz w:val="22"/>
          <w:szCs w:val="22"/>
        </w:rPr>
      </w:pPr>
    </w:p>
    <w:tbl>
      <w:tblPr>
        <w:tblW w:w="5946" w:type="dxa"/>
        <w:jc w:val="center"/>
        <w:tblLayout w:type="fixed"/>
        <w:tblCellMar>
          <w:left w:w="0" w:type="dxa"/>
          <w:right w:w="0" w:type="dxa"/>
        </w:tblCellMar>
        <w:tblLook w:val="01E0" w:firstRow="1" w:lastRow="1" w:firstColumn="1" w:lastColumn="1" w:noHBand="0" w:noVBand="0"/>
        <w:tblCaption w:val="Primary One Applications and Admissions Table"/>
        <w:tblDescription w:val="A table with applications and admissions numbers for previous 3 years for Primary One yeargroup"/>
      </w:tblPr>
      <w:tblGrid>
        <w:gridCol w:w="1557"/>
        <w:gridCol w:w="2121"/>
        <w:gridCol w:w="2268"/>
      </w:tblGrid>
      <w:tr w:rsidR="003006CD" w:rsidRPr="00973743" w14:paraId="11EE070B" w14:textId="77777777" w:rsidTr="0033725D">
        <w:trPr>
          <w:trHeight w:val="253"/>
          <w:jc w:val="center"/>
        </w:trPr>
        <w:tc>
          <w:tcPr>
            <w:tcW w:w="594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14:paraId="7491A183" w14:textId="77777777" w:rsidR="003006CD" w:rsidRPr="00973743" w:rsidRDefault="006234A9" w:rsidP="00811D45">
            <w:pPr>
              <w:pStyle w:val="TableParagraph"/>
              <w:spacing w:line="250" w:lineRule="exact"/>
              <w:ind w:right="-8"/>
              <w:jc w:val="center"/>
              <w:rPr>
                <w:rFonts w:eastAsia="Arial Narrow" w:cs="Arial Narrow"/>
              </w:rPr>
            </w:pPr>
            <w:r w:rsidRPr="00973743">
              <w:rPr>
                <w:rFonts w:eastAsia="Arial Narrow" w:cs="Arial Narrow"/>
                <w:b/>
                <w:bCs/>
                <w:spacing w:val="-2"/>
              </w:rPr>
              <w:t>APPLICATIONS AND ADMISSIONS TO PRIMARY 1</w:t>
            </w:r>
          </w:p>
        </w:tc>
      </w:tr>
      <w:tr w:rsidR="003006CD" w:rsidRPr="00973743" w14:paraId="2A72CF9B" w14:textId="77777777" w:rsidTr="00911D32">
        <w:trPr>
          <w:trHeight w:hRule="exact" w:val="262"/>
          <w:jc w:val="center"/>
        </w:trPr>
        <w:tc>
          <w:tcPr>
            <w:tcW w:w="1557" w:type="dxa"/>
            <w:tcBorders>
              <w:top w:val="single" w:sz="6" w:space="0" w:color="000000"/>
              <w:left w:val="single" w:sz="6" w:space="0" w:color="000000"/>
              <w:bottom w:val="single" w:sz="6" w:space="0" w:color="000000"/>
              <w:right w:val="single" w:sz="6" w:space="0" w:color="000000"/>
            </w:tcBorders>
            <w:hideMark/>
          </w:tcPr>
          <w:p w14:paraId="7390EC90" w14:textId="77777777" w:rsidR="003006CD" w:rsidRPr="00973743" w:rsidRDefault="003006CD" w:rsidP="00811D45">
            <w:pPr>
              <w:pStyle w:val="TableParagraph"/>
              <w:spacing w:line="249" w:lineRule="exact"/>
              <w:jc w:val="center"/>
              <w:rPr>
                <w:rFonts w:eastAsia="Arial Narrow" w:cs="Arial Narrow"/>
              </w:rPr>
            </w:pPr>
            <w:r w:rsidRPr="00973743">
              <w:rPr>
                <w:rFonts w:eastAsia="Arial Narrow" w:cs="Arial Narrow"/>
                <w:b/>
                <w:bCs/>
                <w:spacing w:val="-1"/>
              </w:rPr>
              <w:t>Y</w:t>
            </w:r>
            <w:r w:rsidRPr="00973743">
              <w:rPr>
                <w:rFonts w:eastAsia="Arial Narrow" w:cs="Arial Narrow"/>
                <w:b/>
                <w:bCs/>
              </w:rPr>
              <w:t>ear</w:t>
            </w:r>
          </w:p>
        </w:tc>
        <w:tc>
          <w:tcPr>
            <w:tcW w:w="2121" w:type="dxa"/>
            <w:tcBorders>
              <w:top w:val="single" w:sz="6" w:space="0" w:color="000000"/>
              <w:left w:val="single" w:sz="6" w:space="0" w:color="000000"/>
              <w:bottom w:val="single" w:sz="6" w:space="0" w:color="000000"/>
              <w:right w:val="single" w:sz="6" w:space="0" w:color="000000"/>
            </w:tcBorders>
            <w:hideMark/>
          </w:tcPr>
          <w:p w14:paraId="19D039AA" w14:textId="77777777" w:rsidR="003006CD" w:rsidRPr="00973743" w:rsidRDefault="003006CD" w:rsidP="00811D45">
            <w:pPr>
              <w:pStyle w:val="TableParagraph"/>
              <w:spacing w:line="249" w:lineRule="exact"/>
              <w:ind w:left="-6"/>
              <w:jc w:val="center"/>
              <w:rPr>
                <w:rFonts w:eastAsia="Arial Narrow" w:cs="Arial Narrow"/>
              </w:rPr>
            </w:pPr>
            <w:r w:rsidRPr="00973743">
              <w:rPr>
                <w:rFonts w:eastAsia="Arial Narrow" w:cs="Arial Narrow"/>
                <w:b/>
                <w:bCs/>
              </w:rPr>
              <w:t>To</w:t>
            </w:r>
            <w:r w:rsidRPr="00973743">
              <w:rPr>
                <w:rFonts w:eastAsia="Arial Narrow" w:cs="Arial Narrow"/>
                <w:b/>
                <w:bCs/>
                <w:spacing w:val="-1"/>
              </w:rPr>
              <w:t>t</w:t>
            </w:r>
            <w:r w:rsidRPr="00973743">
              <w:rPr>
                <w:rFonts w:eastAsia="Arial Narrow" w:cs="Arial Narrow"/>
                <w:b/>
                <w:bCs/>
              </w:rPr>
              <w:t xml:space="preserve">al </w:t>
            </w:r>
            <w:r w:rsidRPr="00973743">
              <w:rPr>
                <w:rFonts w:eastAsia="Arial Narrow" w:cs="Arial Narrow"/>
                <w:b/>
                <w:bCs/>
                <w:spacing w:val="-1"/>
              </w:rPr>
              <w:t>A</w:t>
            </w:r>
            <w:r w:rsidRPr="00973743">
              <w:rPr>
                <w:rFonts w:eastAsia="Arial Narrow" w:cs="Arial Narrow"/>
                <w:b/>
                <w:bCs/>
              </w:rPr>
              <w:t>pplicatio</w:t>
            </w:r>
            <w:r w:rsidRPr="00973743">
              <w:rPr>
                <w:rFonts w:eastAsia="Arial Narrow" w:cs="Arial Narrow"/>
                <w:b/>
                <w:bCs/>
                <w:spacing w:val="-1"/>
              </w:rPr>
              <w:t>n</w:t>
            </w:r>
            <w:r w:rsidRPr="00973743">
              <w:rPr>
                <w:rFonts w:eastAsia="Arial Narrow" w:cs="Arial Narrow"/>
                <w:b/>
                <w:bCs/>
              </w:rPr>
              <w:t>s</w:t>
            </w:r>
          </w:p>
        </w:tc>
        <w:tc>
          <w:tcPr>
            <w:tcW w:w="2268" w:type="dxa"/>
            <w:tcBorders>
              <w:top w:val="single" w:sz="6" w:space="0" w:color="000000"/>
              <w:left w:val="single" w:sz="6" w:space="0" w:color="000000"/>
              <w:bottom w:val="single" w:sz="6" w:space="0" w:color="000000"/>
              <w:right w:val="single" w:sz="6" w:space="0" w:color="000000"/>
            </w:tcBorders>
            <w:hideMark/>
          </w:tcPr>
          <w:p w14:paraId="6440F138" w14:textId="77777777" w:rsidR="003006CD" w:rsidRPr="00973743" w:rsidRDefault="003006CD" w:rsidP="00811D45">
            <w:pPr>
              <w:pStyle w:val="TableParagraph"/>
              <w:spacing w:line="249" w:lineRule="exact"/>
              <w:jc w:val="center"/>
              <w:rPr>
                <w:rFonts w:eastAsia="Arial Narrow" w:cs="Arial Narrow"/>
              </w:rPr>
            </w:pPr>
            <w:r w:rsidRPr="00973743">
              <w:rPr>
                <w:rFonts w:eastAsia="Arial Narrow" w:cs="Arial Narrow"/>
                <w:b/>
                <w:bCs/>
              </w:rPr>
              <w:t>To</w:t>
            </w:r>
            <w:r w:rsidRPr="00973743">
              <w:rPr>
                <w:rFonts w:eastAsia="Arial Narrow" w:cs="Arial Narrow"/>
                <w:b/>
                <w:bCs/>
                <w:spacing w:val="-1"/>
              </w:rPr>
              <w:t>t</w:t>
            </w:r>
            <w:r w:rsidRPr="00973743">
              <w:rPr>
                <w:rFonts w:eastAsia="Arial Narrow" w:cs="Arial Narrow"/>
                <w:b/>
                <w:bCs/>
              </w:rPr>
              <w:t xml:space="preserve">al </w:t>
            </w:r>
            <w:r w:rsidRPr="00973743">
              <w:rPr>
                <w:rFonts w:eastAsia="Arial Narrow" w:cs="Arial Narrow"/>
                <w:b/>
                <w:bCs/>
                <w:spacing w:val="-1"/>
              </w:rPr>
              <w:t>A</w:t>
            </w:r>
            <w:r w:rsidRPr="00973743">
              <w:rPr>
                <w:rFonts w:eastAsia="Arial Narrow" w:cs="Arial Narrow"/>
                <w:b/>
                <w:bCs/>
              </w:rPr>
              <w:t>dmissions</w:t>
            </w:r>
          </w:p>
        </w:tc>
      </w:tr>
      <w:tr w:rsidR="00911D32" w:rsidRPr="00973743" w14:paraId="6D6C2B21" w14:textId="77777777" w:rsidTr="00973743">
        <w:trPr>
          <w:trHeight w:hRule="exact" w:val="304"/>
          <w:jc w:val="center"/>
        </w:trPr>
        <w:tc>
          <w:tcPr>
            <w:tcW w:w="1557" w:type="dxa"/>
            <w:tcBorders>
              <w:top w:val="single" w:sz="6" w:space="0" w:color="000000"/>
              <w:left w:val="single" w:sz="6" w:space="0" w:color="000000"/>
              <w:bottom w:val="single" w:sz="6" w:space="0" w:color="000000"/>
              <w:right w:val="single" w:sz="6" w:space="0" w:color="000000"/>
            </w:tcBorders>
            <w:shd w:val="clear" w:color="auto" w:fill="auto"/>
          </w:tcPr>
          <w:p w14:paraId="2F5BFEFF" w14:textId="77777777" w:rsidR="00911D32" w:rsidRPr="00973743" w:rsidRDefault="001A71BE" w:rsidP="00811D45">
            <w:pPr>
              <w:pStyle w:val="TableParagraph"/>
              <w:spacing w:line="249" w:lineRule="exact"/>
              <w:ind w:left="241" w:right="237"/>
              <w:jc w:val="center"/>
              <w:rPr>
                <w:rFonts w:eastAsia="Arial Narrow" w:cs="Arial Narrow"/>
                <w:b/>
                <w:bCs/>
              </w:rPr>
            </w:pPr>
            <w:r w:rsidRPr="00973743">
              <w:rPr>
                <w:rFonts w:eastAsia="Arial Narrow" w:cs="Arial Narrow"/>
                <w:b/>
                <w:bCs/>
              </w:rPr>
              <w:t>2021/2022</w:t>
            </w:r>
          </w:p>
        </w:tc>
        <w:tc>
          <w:tcPr>
            <w:tcW w:w="2121" w:type="dxa"/>
            <w:tcBorders>
              <w:top w:val="single" w:sz="6" w:space="0" w:color="000000"/>
              <w:left w:val="single" w:sz="6" w:space="0" w:color="000000"/>
              <w:bottom w:val="single" w:sz="6" w:space="0" w:color="000000"/>
              <w:right w:val="single" w:sz="6" w:space="0" w:color="000000"/>
            </w:tcBorders>
            <w:shd w:val="clear" w:color="auto" w:fill="auto"/>
          </w:tcPr>
          <w:p w14:paraId="775258F2" w14:textId="77777777" w:rsidR="00911D32" w:rsidRPr="00973743" w:rsidRDefault="00F805F4" w:rsidP="00811D45">
            <w:pPr>
              <w:pStyle w:val="TableParagraph"/>
              <w:spacing w:line="249" w:lineRule="exact"/>
              <w:ind w:left="-6"/>
              <w:jc w:val="center"/>
              <w:rPr>
                <w:rFonts w:eastAsia="Arial Narrow" w:cs="Arial Narrow"/>
                <w:b/>
                <w:bCs/>
              </w:rPr>
            </w:pPr>
            <w:r w:rsidRPr="00973743">
              <w:rPr>
                <w:rFonts w:eastAsia="Arial Narrow" w:cs="Arial Narrow"/>
                <w:b/>
                <w:bCs/>
              </w:rPr>
              <w:t>65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D2B33BA" w14:textId="77777777" w:rsidR="00911D32" w:rsidRPr="00973743" w:rsidRDefault="00F805F4" w:rsidP="00811D45">
            <w:pPr>
              <w:pStyle w:val="TableParagraph"/>
              <w:spacing w:line="249" w:lineRule="exact"/>
              <w:jc w:val="center"/>
              <w:rPr>
                <w:rFonts w:eastAsia="Arial Narrow" w:cs="Arial Narrow"/>
                <w:b/>
                <w:bCs/>
              </w:rPr>
            </w:pPr>
            <w:r w:rsidRPr="00973743">
              <w:rPr>
                <w:rFonts w:eastAsia="Arial Narrow" w:cs="Arial Narrow"/>
                <w:b/>
                <w:bCs/>
              </w:rPr>
              <w:t>65</w:t>
            </w:r>
          </w:p>
        </w:tc>
      </w:tr>
      <w:tr w:rsidR="001A71BE" w14:paraId="1F5D0A8F" w14:textId="77777777" w:rsidTr="00AA679B">
        <w:trPr>
          <w:trHeight w:hRule="exact" w:val="304"/>
          <w:jc w:val="center"/>
        </w:trPr>
        <w:tc>
          <w:tcPr>
            <w:tcW w:w="1557" w:type="dxa"/>
            <w:tcBorders>
              <w:top w:val="single" w:sz="6" w:space="0" w:color="000000"/>
              <w:left w:val="single" w:sz="6" w:space="0" w:color="000000"/>
              <w:bottom w:val="single" w:sz="6" w:space="0" w:color="000000"/>
              <w:right w:val="single" w:sz="6" w:space="0" w:color="000000"/>
            </w:tcBorders>
            <w:shd w:val="clear" w:color="auto" w:fill="auto"/>
          </w:tcPr>
          <w:p w14:paraId="69BF728B" w14:textId="77777777" w:rsidR="001A71BE" w:rsidRPr="00AA679B" w:rsidRDefault="001A71BE" w:rsidP="00811D45">
            <w:pPr>
              <w:pStyle w:val="TableParagraph"/>
              <w:spacing w:line="249" w:lineRule="exact"/>
              <w:ind w:left="241" w:right="237"/>
              <w:jc w:val="center"/>
              <w:rPr>
                <w:rFonts w:eastAsia="Arial Narrow" w:cs="Arial Narrow"/>
                <w:b/>
                <w:bCs/>
              </w:rPr>
            </w:pPr>
            <w:r w:rsidRPr="00AA679B">
              <w:rPr>
                <w:rFonts w:eastAsia="Arial Narrow" w:cs="Arial Narrow"/>
                <w:b/>
                <w:bCs/>
              </w:rPr>
              <w:t>2022/2023</w:t>
            </w:r>
          </w:p>
        </w:tc>
        <w:tc>
          <w:tcPr>
            <w:tcW w:w="2121" w:type="dxa"/>
            <w:tcBorders>
              <w:top w:val="single" w:sz="6" w:space="0" w:color="000000"/>
              <w:left w:val="single" w:sz="6" w:space="0" w:color="000000"/>
              <w:bottom w:val="single" w:sz="6" w:space="0" w:color="000000"/>
              <w:right w:val="single" w:sz="6" w:space="0" w:color="000000"/>
            </w:tcBorders>
            <w:shd w:val="clear" w:color="auto" w:fill="auto"/>
          </w:tcPr>
          <w:p w14:paraId="709A2B84" w14:textId="77777777" w:rsidR="001A71BE" w:rsidRPr="00AA679B" w:rsidRDefault="003E123B" w:rsidP="00811D45">
            <w:pPr>
              <w:pStyle w:val="TableParagraph"/>
              <w:spacing w:line="249" w:lineRule="exact"/>
              <w:ind w:left="-6"/>
              <w:jc w:val="center"/>
              <w:rPr>
                <w:rFonts w:eastAsia="Arial Narrow" w:cs="Arial Narrow"/>
                <w:b/>
                <w:bCs/>
              </w:rPr>
            </w:pPr>
            <w:r w:rsidRPr="00AA679B">
              <w:rPr>
                <w:rFonts w:eastAsia="Arial Narrow" w:cs="Arial Narrow"/>
                <w:b/>
                <w:bCs/>
              </w:rPr>
              <w:t>6</w:t>
            </w:r>
            <w:r w:rsidR="00FF7EA0" w:rsidRPr="00AA679B">
              <w:rPr>
                <w:rFonts w:eastAsia="Arial Narrow" w:cs="Arial Narrow"/>
                <w:b/>
                <w:bCs/>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5844BCE" w14:textId="77777777" w:rsidR="001A71BE" w:rsidRPr="00AA679B" w:rsidRDefault="003E123B" w:rsidP="00811D45">
            <w:pPr>
              <w:pStyle w:val="TableParagraph"/>
              <w:spacing w:line="249" w:lineRule="exact"/>
              <w:jc w:val="center"/>
              <w:rPr>
                <w:rFonts w:eastAsia="Arial Narrow" w:cs="Arial Narrow"/>
                <w:b/>
                <w:bCs/>
              </w:rPr>
            </w:pPr>
            <w:r w:rsidRPr="00AA679B">
              <w:rPr>
                <w:rFonts w:eastAsia="Arial Narrow" w:cs="Arial Narrow"/>
                <w:b/>
                <w:bCs/>
              </w:rPr>
              <w:t>60</w:t>
            </w:r>
          </w:p>
        </w:tc>
      </w:tr>
      <w:tr w:rsidR="00FC386A" w14:paraId="27DCF3ED" w14:textId="77777777" w:rsidTr="00266F78">
        <w:trPr>
          <w:trHeight w:hRule="exact" w:val="304"/>
          <w:jc w:val="center"/>
        </w:trPr>
        <w:tc>
          <w:tcPr>
            <w:tcW w:w="1557" w:type="dxa"/>
            <w:tcBorders>
              <w:top w:val="single" w:sz="6" w:space="0" w:color="000000"/>
              <w:left w:val="single" w:sz="6" w:space="0" w:color="000000"/>
              <w:bottom w:val="single" w:sz="6" w:space="0" w:color="000000"/>
              <w:right w:val="single" w:sz="6" w:space="0" w:color="000000"/>
            </w:tcBorders>
            <w:shd w:val="clear" w:color="auto" w:fill="auto"/>
          </w:tcPr>
          <w:p w14:paraId="05C015D4" w14:textId="4724DE7D" w:rsidR="00FC386A" w:rsidRPr="00AA679B" w:rsidRDefault="00FC386A" w:rsidP="00811D45">
            <w:pPr>
              <w:pStyle w:val="TableParagraph"/>
              <w:spacing w:line="249" w:lineRule="exact"/>
              <w:ind w:left="241" w:right="237"/>
              <w:jc w:val="center"/>
              <w:rPr>
                <w:rFonts w:eastAsia="Arial Narrow" w:cs="Arial Narrow"/>
                <w:b/>
                <w:bCs/>
              </w:rPr>
            </w:pPr>
            <w:r>
              <w:rPr>
                <w:rFonts w:eastAsia="Arial Narrow" w:cs="Arial Narrow"/>
                <w:b/>
                <w:bCs/>
              </w:rPr>
              <w:t>2023/2024</w:t>
            </w:r>
          </w:p>
        </w:tc>
        <w:tc>
          <w:tcPr>
            <w:tcW w:w="2121" w:type="dxa"/>
            <w:tcBorders>
              <w:top w:val="single" w:sz="6" w:space="0" w:color="000000"/>
              <w:left w:val="single" w:sz="6" w:space="0" w:color="000000"/>
              <w:bottom w:val="single" w:sz="6" w:space="0" w:color="000000"/>
              <w:right w:val="single" w:sz="6" w:space="0" w:color="000000"/>
            </w:tcBorders>
            <w:shd w:val="clear" w:color="auto" w:fill="auto"/>
          </w:tcPr>
          <w:p w14:paraId="35121080" w14:textId="05F1E897" w:rsidR="00FC386A" w:rsidRPr="00AA679B" w:rsidRDefault="00266F78" w:rsidP="00811D45">
            <w:pPr>
              <w:pStyle w:val="TableParagraph"/>
              <w:spacing w:line="249" w:lineRule="exact"/>
              <w:ind w:left="-6"/>
              <w:jc w:val="center"/>
              <w:rPr>
                <w:rFonts w:eastAsia="Arial Narrow" w:cs="Arial Narrow"/>
                <w:b/>
                <w:bCs/>
              </w:rPr>
            </w:pPr>
            <w:r>
              <w:rPr>
                <w:rFonts w:eastAsia="Arial Narrow" w:cs="Arial Narrow"/>
                <w:b/>
                <w:bCs/>
              </w:rPr>
              <w:t>57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10FD7F8" w14:textId="134A5BC6" w:rsidR="00FC386A" w:rsidRPr="00AA679B" w:rsidRDefault="00266F78" w:rsidP="00811D45">
            <w:pPr>
              <w:pStyle w:val="TableParagraph"/>
              <w:spacing w:line="249" w:lineRule="exact"/>
              <w:jc w:val="center"/>
              <w:rPr>
                <w:rFonts w:eastAsia="Arial Narrow" w:cs="Arial Narrow"/>
                <w:b/>
                <w:bCs/>
              </w:rPr>
            </w:pPr>
            <w:r>
              <w:rPr>
                <w:rFonts w:eastAsia="Arial Narrow" w:cs="Arial Narrow"/>
                <w:b/>
                <w:bCs/>
              </w:rPr>
              <w:t>57</w:t>
            </w:r>
          </w:p>
        </w:tc>
      </w:tr>
    </w:tbl>
    <w:p w14:paraId="4F6AD8EE" w14:textId="77777777" w:rsidR="0060440A" w:rsidRDefault="0060440A" w:rsidP="001B7AD2">
      <w:pPr>
        <w:ind w:right="282"/>
        <w:rPr>
          <w:rFonts w:ascii="Calibri" w:hAnsi="Calibri"/>
          <w:sz w:val="22"/>
          <w:szCs w:val="22"/>
        </w:rPr>
      </w:pPr>
    </w:p>
    <w:p w14:paraId="1781C908" w14:textId="77777777" w:rsidR="00FC386A" w:rsidRPr="00FC386A" w:rsidRDefault="00FC386A" w:rsidP="00FC386A">
      <w:pPr>
        <w:rPr>
          <w:rFonts w:ascii="Calibri" w:hAnsi="Calibri"/>
          <w:sz w:val="22"/>
          <w:szCs w:val="22"/>
        </w:rPr>
      </w:pPr>
    </w:p>
    <w:p w14:paraId="3F32C245" w14:textId="77777777" w:rsidR="00FC386A" w:rsidRPr="00FC386A" w:rsidRDefault="00FC386A" w:rsidP="00FC386A">
      <w:pPr>
        <w:rPr>
          <w:rFonts w:ascii="Calibri" w:hAnsi="Calibri"/>
          <w:sz w:val="22"/>
          <w:szCs w:val="22"/>
        </w:rPr>
      </w:pPr>
    </w:p>
    <w:p w14:paraId="3A32138F" w14:textId="77777777" w:rsidR="00FC386A" w:rsidRPr="00FC386A" w:rsidRDefault="00FC386A" w:rsidP="00FC386A">
      <w:pPr>
        <w:rPr>
          <w:rFonts w:ascii="Calibri" w:hAnsi="Calibri"/>
          <w:sz w:val="22"/>
          <w:szCs w:val="22"/>
        </w:rPr>
      </w:pPr>
    </w:p>
    <w:p w14:paraId="18E21A04" w14:textId="26AF7E98" w:rsidR="00FC386A" w:rsidRPr="00FC386A" w:rsidRDefault="00FC386A" w:rsidP="00FC386A">
      <w:pPr>
        <w:tabs>
          <w:tab w:val="left" w:pos="2235"/>
        </w:tabs>
        <w:rPr>
          <w:rFonts w:ascii="Calibri" w:hAnsi="Calibri"/>
          <w:sz w:val="22"/>
          <w:szCs w:val="22"/>
        </w:rPr>
      </w:pPr>
    </w:p>
    <w:sectPr w:rsidR="00FC386A" w:rsidRPr="00FC386A" w:rsidSect="001B7AD2">
      <w:headerReference w:type="default" r:id="rId11"/>
      <w:footerReference w:type="default" r:id="rId12"/>
      <w:type w:val="continuous"/>
      <w:pgSz w:w="11906" w:h="16838"/>
      <w:pgMar w:top="425" w:right="567" w:bottom="709" w:left="1134" w:header="42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EF0F" w14:textId="77777777" w:rsidR="005E7B98" w:rsidRDefault="005E7B98">
      <w:r>
        <w:separator/>
      </w:r>
    </w:p>
  </w:endnote>
  <w:endnote w:type="continuationSeparator" w:id="0">
    <w:p w14:paraId="2213B548" w14:textId="77777777" w:rsidR="005E7B98" w:rsidRDefault="005E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432A" w14:textId="2016D591" w:rsidR="001B7AD2" w:rsidRPr="001B7AD2" w:rsidRDefault="001B7AD2" w:rsidP="00485D8B">
    <w:pPr>
      <w:pBdr>
        <w:left w:val="single" w:sz="12" w:space="11" w:color="5B9BD5"/>
      </w:pBdr>
      <w:tabs>
        <w:tab w:val="left" w:pos="0"/>
        <w:tab w:val="left" w:pos="2910"/>
        <w:tab w:val="right" w:pos="10204"/>
      </w:tabs>
      <w:rPr>
        <w:rFonts w:ascii="Calibri" w:hAnsi="Calibri"/>
        <w:color w:val="2E74B5"/>
        <w:sz w:val="26"/>
        <w:szCs w:val="26"/>
      </w:rPr>
    </w:pPr>
    <w:r w:rsidRPr="001B7AD2">
      <w:rPr>
        <w:rFonts w:ascii="Calibri" w:hAnsi="Calibri"/>
        <w:color w:val="2E74B5"/>
        <w:sz w:val="26"/>
        <w:szCs w:val="26"/>
      </w:rPr>
      <w:t>U</w:t>
    </w:r>
    <w:r w:rsidR="001A71BE">
      <w:rPr>
        <w:rFonts w:ascii="Calibri" w:hAnsi="Calibri"/>
        <w:color w:val="2E74B5"/>
        <w:sz w:val="26"/>
        <w:szCs w:val="26"/>
      </w:rPr>
      <w:t>pdated November 202</w:t>
    </w:r>
    <w:r w:rsidR="00FC386A">
      <w:rPr>
        <w:rFonts w:ascii="Calibri" w:hAnsi="Calibri"/>
        <w:color w:val="2E74B5"/>
        <w:sz w:val="26"/>
        <w:szCs w:val="26"/>
      </w:rPr>
      <w:t>3</w:t>
    </w:r>
    <w:r w:rsidR="003006CD">
      <w:rPr>
        <w:rFonts w:ascii="Calibri" w:hAnsi="Calibri"/>
        <w:color w:val="2E74B5"/>
        <w:sz w:val="26"/>
        <w:szCs w:val="26"/>
      </w:rPr>
      <w:tab/>
    </w:r>
    <w:r w:rsidR="00485D8B">
      <w:rPr>
        <w:rFonts w:ascii="Calibri" w:hAnsi="Calibri"/>
        <w:color w:val="2E74B5"/>
        <w:sz w:val="26"/>
        <w:szCs w:val="26"/>
      </w:rPr>
      <w:tab/>
    </w:r>
    <w:hyperlink r:id="rId1" w:history="1">
      <w:r w:rsidRPr="001B7AD2">
        <w:rPr>
          <w:rFonts w:ascii="Calibri" w:hAnsi="Calibri"/>
          <w:color w:val="2E74B5"/>
          <w:sz w:val="26"/>
          <w:szCs w:val="26"/>
        </w:rPr>
        <w:t>www.eani.org.uk/admissions</w:t>
      </w:r>
    </w:hyperlink>
    <w:r w:rsidRPr="001B7AD2">
      <w:rPr>
        <w:rFonts w:ascii="Calibri" w:hAnsi="Calibri"/>
        <w:color w:val="2E74B5"/>
        <w:sz w:val="26"/>
        <w:szCs w:val="26"/>
      </w:rPr>
      <w:t xml:space="preserve"> </w:t>
    </w:r>
  </w:p>
  <w:p w14:paraId="49145A27" w14:textId="77777777" w:rsidR="001B7AD2" w:rsidRDefault="001B7AD2">
    <w:pPr>
      <w:pStyle w:val="Footer"/>
    </w:pPr>
  </w:p>
  <w:p w14:paraId="2CD37757" w14:textId="77777777" w:rsidR="008E035A" w:rsidRPr="00622495" w:rsidRDefault="008E035A" w:rsidP="00947355">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F927" w14:textId="77777777" w:rsidR="005E7B98" w:rsidRDefault="005E7B98">
      <w:r>
        <w:separator/>
      </w:r>
    </w:p>
  </w:footnote>
  <w:footnote w:type="continuationSeparator" w:id="0">
    <w:p w14:paraId="2D551EED" w14:textId="77777777" w:rsidR="005E7B98" w:rsidRDefault="005E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B557" w14:textId="0F07CF73" w:rsidR="001B7AD2" w:rsidRPr="001B7AD2" w:rsidRDefault="001B7AD2" w:rsidP="001B7AD2">
    <w:pPr>
      <w:pBdr>
        <w:left w:val="single" w:sz="12" w:space="11" w:color="5B9BD5"/>
      </w:pBdr>
      <w:tabs>
        <w:tab w:val="left" w:pos="3620"/>
        <w:tab w:val="left" w:pos="3964"/>
      </w:tabs>
      <w:rPr>
        <w:rFonts w:ascii="Calibri" w:hAnsi="Calibri"/>
        <w:color w:val="2E74B5"/>
        <w:sz w:val="26"/>
        <w:szCs w:val="26"/>
      </w:rPr>
    </w:pPr>
    <w:r w:rsidRPr="001B7AD2">
      <w:rPr>
        <w:rFonts w:ascii="Calibri" w:hAnsi="Calibri"/>
        <w:color w:val="2E74B5"/>
        <w:sz w:val="26"/>
        <w:szCs w:val="26"/>
      </w:rPr>
      <w:t>Admissions c</w:t>
    </w:r>
    <w:r w:rsidR="001A71BE">
      <w:rPr>
        <w:rFonts w:ascii="Calibri" w:hAnsi="Calibri"/>
        <w:color w:val="2E74B5"/>
        <w:sz w:val="26"/>
        <w:szCs w:val="26"/>
      </w:rPr>
      <w:t>riteria for entry September 202</w:t>
    </w:r>
    <w:r w:rsidR="00FC386A">
      <w:rPr>
        <w:rFonts w:ascii="Calibri" w:hAnsi="Calibri"/>
        <w:color w:val="2E74B5"/>
        <w:sz w:val="26"/>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5A1"/>
    <w:multiLevelType w:val="singleLevel"/>
    <w:tmpl w:val="0C928E46"/>
    <w:lvl w:ilvl="0">
      <w:start w:val="1"/>
      <w:numFmt w:val="decimal"/>
      <w:lvlText w:val="%1"/>
      <w:legacy w:legacy="1" w:legacySpace="0" w:legacyIndent="0"/>
      <w:lvlJc w:val="left"/>
      <w:pPr>
        <w:ind w:left="-630"/>
      </w:pPr>
    </w:lvl>
  </w:abstractNum>
  <w:abstractNum w:abstractNumId="1" w15:restartNumberingAfterBreak="0">
    <w:nsid w:val="0DF53497"/>
    <w:multiLevelType w:val="singleLevel"/>
    <w:tmpl w:val="76D42538"/>
    <w:lvl w:ilvl="0">
      <w:start w:val="1"/>
      <w:numFmt w:val="decimal"/>
      <w:lvlText w:val="%1"/>
      <w:legacy w:legacy="1" w:legacySpace="0" w:legacyIndent="0"/>
      <w:lvlJc w:val="left"/>
      <w:pPr>
        <w:ind w:left="-630"/>
      </w:pPr>
    </w:lvl>
  </w:abstractNum>
  <w:abstractNum w:abstractNumId="2" w15:restartNumberingAfterBreak="0">
    <w:nsid w:val="1B38730E"/>
    <w:multiLevelType w:val="hybridMultilevel"/>
    <w:tmpl w:val="FB2EA142"/>
    <w:lvl w:ilvl="0" w:tplc="3E6C16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26A94F9D"/>
    <w:multiLevelType w:val="hybridMultilevel"/>
    <w:tmpl w:val="6B3E9BA8"/>
    <w:lvl w:ilvl="0" w:tplc="582E6AF4">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FAE638A"/>
    <w:multiLevelType w:val="hybridMultilevel"/>
    <w:tmpl w:val="C24EC1E8"/>
    <w:lvl w:ilvl="0" w:tplc="08090001">
      <w:start w:val="1"/>
      <w:numFmt w:val="bullet"/>
      <w:lvlText w:val=""/>
      <w:lvlJc w:val="left"/>
      <w:pPr>
        <w:tabs>
          <w:tab w:val="num" w:pos="990"/>
        </w:tabs>
        <w:ind w:left="990" w:hanging="360"/>
      </w:pPr>
      <w:rPr>
        <w:rFonts w:ascii="Symbol" w:hAnsi="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30973F8F"/>
    <w:multiLevelType w:val="singleLevel"/>
    <w:tmpl w:val="FE940ABA"/>
    <w:lvl w:ilvl="0">
      <w:start w:val="8"/>
      <w:numFmt w:val="decimal"/>
      <w:lvlText w:val="%1"/>
      <w:lvlJc w:val="left"/>
      <w:pPr>
        <w:tabs>
          <w:tab w:val="num" w:pos="-270"/>
        </w:tabs>
        <w:ind w:left="-270" w:hanging="360"/>
      </w:pPr>
      <w:rPr>
        <w:rFonts w:hint="default"/>
      </w:rPr>
    </w:lvl>
  </w:abstractNum>
  <w:abstractNum w:abstractNumId="6" w15:restartNumberingAfterBreak="0">
    <w:nsid w:val="480068B3"/>
    <w:multiLevelType w:val="singleLevel"/>
    <w:tmpl w:val="AF2CAAEA"/>
    <w:lvl w:ilvl="0">
      <w:start w:val="1"/>
      <w:numFmt w:val="lowerRoman"/>
      <w:lvlText w:val="(%1)"/>
      <w:lvlJc w:val="left"/>
      <w:pPr>
        <w:tabs>
          <w:tab w:val="num" w:pos="1260"/>
        </w:tabs>
        <w:ind w:left="1260" w:hanging="720"/>
      </w:pPr>
      <w:rPr>
        <w:rFonts w:hint="default"/>
      </w:rPr>
    </w:lvl>
  </w:abstractNum>
  <w:abstractNum w:abstractNumId="7" w15:restartNumberingAfterBreak="0">
    <w:nsid w:val="5FDA00C7"/>
    <w:multiLevelType w:val="singleLevel"/>
    <w:tmpl w:val="0C928E46"/>
    <w:lvl w:ilvl="0">
      <w:start w:val="1"/>
      <w:numFmt w:val="decimal"/>
      <w:lvlText w:val="%1"/>
      <w:legacy w:legacy="1" w:legacySpace="0" w:legacyIndent="0"/>
      <w:lvlJc w:val="left"/>
      <w:pPr>
        <w:ind w:left="-630"/>
      </w:pPr>
    </w:lvl>
  </w:abstractNum>
  <w:abstractNum w:abstractNumId="8" w15:restartNumberingAfterBreak="0">
    <w:nsid w:val="63644984"/>
    <w:multiLevelType w:val="singleLevel"/>
    <w:tmpl w:val="25BAB49C"/>
    <w:lvl w:ilvl="0">
      <w:start w:val="1"/>
      <w:numFmt w:val="decimal"/>
      <w:lvlText w:val="%1"/>
      <w:lvlJc w:val="left"/>
      <w:pPr>
        <w:tabs>
          <w:tab w:val="num" w:pos="630"/>
        </w:tabs>
        <w:ind w:left="630" w:hanging="360"/>
      </w:pPr>
      <w:rPr>
        <w:rFonts w:hint="default"/>
      </w:rPr>
    </w:lvl>
  </w:abstractNum>
  <w:abstractNum w:abstractNumId="9" w15:restartNumberingAfterBreak="0">
    <w:nsid w:val="7056537C"/>
    <w:multiLevelType w:val="hybridMultilevel"/>
    <w:tmpl w:val="D5E09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260769"/>
    <w:multiLevelType w:val="singleLevel"/>
    <w:tmpl w:val="E3A6FEC6"/>
    <w:lvl w:ilvl="0">
      <w:start w:val="4"/>
      <w:numFmt w:val="decimal"/>
      <w:lvlText w:val="%1"/>
      <w:lvlJc w:val="left"/>
      <w:pPr>
        <w:tabs>
          <w:tab w:val="num" w:pos="720"/>
        </w:tabs>
        <w:ind w:left="720" w:hanging="450"/>
      </w:pPr>
      <w:rPr>
        <w:rFonts w:hint="default"/>
      </w:rPr>
    </w:lvl>
  </w:abstractNum>
  <w:num w:numId="1" w16cid:durableId="281116407">
    <w:abstractNumId w:val="5"/>
  </w:num>
  <w:num w:numId="2" w16cid:durableId="737244205">
    <w:abstractNumId w:val="10"/>
  </w:num>
  <w:num w:numId="3" w16cid:durableId="597375961">
    <w:abstractNumId w:val="6"/>
  </w:num>
  <w:num w:numId="4" w16cid:durableId="984359485">
    <w:abstractNumId w:val="0"/>
  </w:num>
  <w:num w:numId="5" w16cid:durableId="1213923984">
    <w:abstractNumId w:val="7"/>
  </w:num>
  <w:num w:numId="6" w16cid:durableId="1877231034">
    <w:abstractNumId w:val="2"/>
  </w:num>
  <w:num w:numId="7" w16cid:durableId="891228655">
    <w:abstractNumId w:val="1"/>
  </w:num>
  <w:num w:numId="8" w16cid:durableId="990594738">
    <w:abstractNumId w:val="3"/>
  </w:num>
  <w:num w:numId="9" w16cid:durableId="1585139630">
    <w:abstractNumId w:val="8"/>
  </w:num>
  <w:num w:numId="10" w16cid:durableId="249121012">
    <w:abstractNumId w:val="4"/>
  </w:num>
  <w:num w:numId="11" w16cid:durableId="1815635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89"/>
    <w:rsid w:val="0000223F"/>
    <w:rsid w:val="000208AF"/>
    <w:rsid w:val="000219C4"/>
    <w:rsid w:val="000253D8"/>
    <w:rsid w:val="00026EA7"/>
    <w:rsid w:val="0004613D"/>
    <w:rsid w:val="00047169"/>
    <w:rsid w:val="00062CD7"/>
    <w:rsid w:val="000770C6"/>
    <w:rsid w:val="00096598"/>
    <w:rsid w:val="000A0564"/>
    <w:rsid w:val="000C032D"/>
    <w:rsid w:val="000E0A53"/>
    <w:rsid w:val="000F67EF"/>
    <w:rsid w:val="000F6C1A"/>
    <w:rsid w:val="00121B82"/>
    <w:rsid w:val="0013107E"/>
    <w:rsid w:val="0013163D"/>
    <w:rsid w:val="00140C48"/>
    <w:rsid w:val="00145AAD"/>
    <w:rsid w:val="001529CC"/>
    <w:rsid w:val="001647CD"/>
    <w:rsid w:val="001700D4"/>
    <w:rsid w:val="00170E43"/>
    <w:rsid w:val="00187CC8"/>
    <w:rsid w:val="0019687A"/>
    <w:rsid w:val="001A1D0F"/>
    <w:rsid w:val="001A71BE"/>
    <w:rsid w:val="001B7AD2"/>
    <w:rsid w:val="001F097F"/>
    <w:rsid w:val="002117E6"/>
    <w:rsid w:val="002200A5"/>
    <w:rsid w:val="002209F0"/>
    <w:rsid w:val="00263F63"/>
    <w:rsid w:val="00266F78"/>
    <w:rsid w:val="002673A0"/>
    <w:rsid w:val="0027058C"/>
    <w:rsid w:val="002A0466"/>
    <w:rsid w:val="002A4DBC"/>
    <w:rsid w:val="002C1760"/>
    <w:rsid w:val="002D2DB7"/>
    <w:rsid w:val="002E5E08"/>
    <w:rsid w:val="002F1FA8"/>
    <w:rsid w:val="003006CD"/>
    <w:rsid w:val="003041B4"/>
    <w:rsid w:val="0031326A"/>
    <w:rsid w:val="00331F94"/>
    <w:rsid w:val="00336974"/>
    <w:rsid w:val="0033725D"/>
    <w:rsid w:val="003507B2"/>
    <w:rsid w:val="003540E0"/>
    <w:rsid w:val="003648A3"/>
    <w:rsid w:val="00394469"/>
    <w:rsid w:val="003A135F"/>
    <w:rsid w:val="003E0DD3"/>
    <w:rsid w:val="003E123B"/>
    <w:rsid w:val="003E5F03"/>
    <w:rsid w:val="00421296"/>
    <w:rsid w:val="00434738"/>
    <w:rsid w:val="00435375"/>
    <w:rsid w:val="00444493"/>
    <w:rsid w:val="0044622A"/>
    <w:rsid w:val="00450785"/>
    <w:rsid w:val="00463347"/>
    <w:rsid w:val="00485D8B"/>
    <w:rsid w:val="0049099D"/>
    <w:rsid w:val="00492715"/>
    <w:rsid w:val="00493515"/>
    <w:rsid w:val="004A458A"/>
    <w:rsid w:val="004A7A63"/>
    <w:rsid w:val="004B4FFC"/>
    <w:rsid w:val="004C244E"/>
    <w:rsid w:val="004F1C3C"/>
    <w:rsid w:val="004F5562"/>
    <w:rsid w:val="00500241"/>
    <w:rsid w:val="005022E1"/>
    <w:rsid w:val="00556BD8"/>
    <w:rsid w:val="00560BFE"/>
    <w:rsid w:val="00580ACF"/>
    <w:rsid w:val="0059230E"/>
    <w:rsid w:val="00596EFC"/>
    <w:rsid w:val="005A38DA"/>
    <w:rsid w:val="005B3BFF"/>
    <w:rsid w:val="005C426E"/>
    <w:rsid w:val="005E338E"/>
    <w:rsid w:val="005E7B98"/>
    <w:rsid w:val="005F3C6C"/>
    <w:rsid w:val="0060440A"/>
    <w:rsid w:val="006214C4"/>
    <w:rsid w:val="006234A9"/>
    <w:rsid w:val="006300CF"/>
    <w:rsid w:val="00636169"/>
    <w:rsid w:val="006936D4"/>
    <w:rsid w:val="00693DAC"/>
    <w:rsid w:val="006B0C89"/>
    <w:rsid w:val="006B1971"/>
    <w:rsid w:val="006B5807"/>
    <w:rsid w:val="006C7A74"/>
    <w:rsid w:val="006E6FBD"/>
    <w:rsid w:val="006F40A6"/>
    <w:rsid w:val="00700918"/>
    <w:rsid w:val="00710347"/>
    <w:rsid w:val="00715162"/>
    <w:rsid w:val="00717372"/>
    <w:rsid w:val="00733535"/>
    <w:rsid w:val="0075760B"/>
    <w:rsid w:val="00760984"/>
    <w:rsid w:val="00771709"/>
    <w:rsid w:val="007738D8"/>
    <w:rsid w:val="00776FAE"/>
    <w:rsid w:val="00783109"/>
    <w:rsid w:val="00785E12"/>
    <w:rsid w:val="007A77ED"/>
    <w:rsid w:val="007B162C"/>
    <w:rsid w:val="007D4DDA"/>
    <w:rsid w:val="007E7189"/>
    <w:rsid w:val="007F4FBF"/>
    <w:rsid w:val="00805C78"/>
    <w:rsid w:val="00811D45"/>
    <w:rsid w:val="008149F9"/>
    <w:rsid w:val="00833324"/>
    <w:rsid w:val="008346BB"/>
    <w:rsid w:val="00844E54"/>
    <w:rsid w:val="00882A30"/>
    <w:rsid w:val="00895F94"/>
    <w:rsid w:val="008A456F"/>
    <w:rsid w:val="008C2B24"/>
    <w:rsid w:val="008E035A"/>
    <w:rsid w:val="008F388E"/>
    <w:rsid w:val="008F788E"/>
    <w:rsid w:val="009067EA"/>
    <w:rsid w:val="00911D32"/>
    <w:rsid w:val="00913327"/>
    <w:rsid w:val="00935C17"/>
    <w:rsid w:val="0094062F"/>
    <w:rsid w:val="00947355"/>
    <w:rsid w:val="00973743"/>
    <w:rsid w:val="00974C54"/>
    <w:rsid w:val="0097644C"/>
    <w:rsid w:val="009B2AF4"/>
    <w:rsid w:val="009B5DC0"/>
    <w:rsid w:val="00A03D5E"/>
    <w:rsid w:val="00A07D9E"/>
    <w:rsid w:val="00A338D3"/>
    <w:rsid w:val="00A3663B"/>
    <w:rsid w:val="00A653F0"/>
    <w:rsid w:val="00A918C0"/>
    <w:rsid w:val="00AA679B"/>
    <w:rsid w:val="00AC5F08"/>
    <w:rsid w:val="00AD1A52"/>
    <w:rsid w:val="00AE44F4"/>
    <w:rsid w:val="00AF7C42"/>
    <w:rsid w:val="00B04772"/>
    <w:rsid w:val="00B25750"/>
    <w:rsid w:val="00B32328"/>
    <w:rsid w:val="00B32787"/>
    <w:rsid w:val="00B4099D"/>
    <w:rsid w:val="00B751F2"/>
    <w:rsid w:val="00B77600"/>
    <w:rsid w:val="00BA1D65"/>
    <w:rsid w:val="00BB3076"/>
    <w:rsid w:val="00BB3A01"/>
    <w:rsid w:val="00BB6AE3"/>
    <w:rsid w:val="00BC0B70"/>
    <w:rsid w:val="00BC6B4E"/>
    <w:rsid w:val="00BD5C2C"/>
    <w:rsid w:val="00BE7CD0"/>
    <w:rsid w:val="00C1250C"/>
    <w:rsid w:val="00C20E67"/>
    <w:rsid w:val="00C312A9"/>
    <w:rsid w:val="00C500FD"/>
    <w:rsid w:val="00C502B3"/>
    <w:rsid w:val="00C75848"/>
    <w:rsid w:val="00C831A9"/>
    <w:rsid w:val="00CB2EB2"/>
    <w:rsid w:val="00CC013C"/>
    <w:rsid w:val="00CD3DC3"/>
    <w:rsid w:val="00CD44C7"/>
    <w:rsid w:val="00CD7654"/>
    <w:rsid w:val="00CE65DA"/>
    <w:rsid w:val="00CF67CB"/>
    <w:rsid w:val="00D36C82"/>
    <w:rsid w:val="00D4043D"/>
    <w:rsid w:val="00D503CD"/>
    <w:rsid w:val="00D526C6"/>
    <w:rsid w:val="00D71B7C"/>
    <w:rsid w:val="00D9042A"/>
    <w:rsid w:val="00DA3599"/>
    <w:rsid w:val="00DA429E"/>
    <w:rsid w:val="00DC3E22"/>
    <w:rsid w:val="00DC47ED"/>
    <w:rsid w:val="00DC4D80"/>
    <w:rsid w:val="00DF1265"/>
    <w:rsid w:val="00DF2395"/>
    <w:rsid w:val="00E02D86"/>
    <w:rsid w:val="00E051BE"/>
    <w:rsid w:val="00E12A93"/>
    <w:rsid w:val="00E36A0A"/>
    <w:rsid w:val="00E53963"/>
    <w:rsid w:val="00E57ADC"/>
    <w:rsid w:val="00E62958"/>
    <w:rsid w:val="00E730B5"/>
    <w:rsid w:val="00E91484"/>
    <w:rsid w:val="00E949E8"/>
    <w:rsid w:val="00E95388"/>
    <w:rsid w:val="00EC386A"/>
    <w:rsid w:val="00EE2AF6"/>
    <w:rsid w:val="00F13597"/>
    <w:rsid w:val="00F20A5C"/>
    <w:rsid w:val="00F4458C"/>
    <w:rsid w:val="00F50BC9"/>
    <w:rsid w:val="00F7107C"/>
    <w:rsid w:val="00F77181"/>
    <w:rsid w:val="00F805F4"/>
    <w:rsid w:val="00FB0CAD"/>
    <w:rsid w:val="00FC386A"/>
    <w:rsid w:val="00FD0BAE"/>
    <w:rsid w:val="00FD6F98"/>
    <w:rsid w:val="00FF27A7"/>
    <w:rsid w:val="00FF2AE6"/>
    <w:rsid w:val="00FF6DD5"/>
    <w:rsid w:val="00FF7EA0"/>
    <w:rsid w:val="00FF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57ECF89"/>
  <w15:chartTrackingRefBased/>
  <w15:docId w15:val="{C79E239D-5B8B-4B8E-A696-0F9FE62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DA"/>
    <w:rPr>
      <w:sz w:val="24"/>
      <w:szCs w:val="24"/>
    </w:rPr>
  </w:style>
  <w:style w:type="paragraph" w:styleId="Heading5">
    <w:name w:val="heading 5"/>
    <w:basedOn w:val="Normal"/>
    <w:next w:val="Normal"/>
    <w:qFormat/>
    <w:rsid w:val="007D4DDA"/>
    <w:pPr>
      <w:spacing w:before="240" w:after="60"/>
      <w:outlineLvl w:val="4"/>
    </w:pPr>
    <w:rPr>
      <w:b/>
      <w:bCs/>
      <w:i/>
      <w:iCs/>
      <w:sz w:val="26"/>
      <w:szCs w:val="26"/>
    </w:rPr>
  </w:style>
  <w:style w:type="paragraph" w:styleId="Heading6">
    <w:name w:val="heading 6"/>
    <w:basedOn w:val="Normal"/>
    <w:next w:val="Normal"/>
    <w:qFormat/>
    <w:rsid w:val="007D4DD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D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D4DDA"/>
    <w:rPr>
      <w:color w:val="0000FF"/>
      <w:u w:val="single"/>
    </w:rPr>
  </w:style>
  <w:style w:type="paragraph" w:styleId="BlockText">
    <w:name w:val="Block Text"/>
    <w:basedOn w:val="Normal"/>
    <w:rsid w:val="007D4DDA"/>
    <w:pPr>
      <w:ind w:left="2160" w:right="-511" w:hanging="2790"/>
    </w:pPr>
    <w:rPr>
      <w:lang w:eastAsia="en-US"/>
    </w:rPr>
  </w:style>
  <w:style w:type="paragraph" w:styleId="Footer">
    <w:name w:val="footer"/>
    <w:basedOn w:val="Normal"/>
    <w:link w:val="FooterChar"/>
    <w:uiPriority w:val="99"/>
    <w:rsid w:val="00E949E8"/>
    <w:pPr>
      <w:tabs>
        <w:tab w:val="center" w:pos="4153"/>
        <w:tab w:val="right" w:pos="8306"/>
      </w:tabs>
    </w:pPr>
  </w:style>
  <w:style w:type="character" w:customStyle="1" w:styleId="FooterChar">
    <w:name w:val="Footer Char"/>
    <w:link w:val="Footer"/>
    <w:uiPriority w:val="99"/>
    <w:rsid w:val="00E949E8"/>
    <w:rPr>
      <w:sz w:val="24"/>
      <w:szCs w:val="24"/>
    </w:rPr>
  </w:style>
  <w:style w:type="character" w:styleId="PageNumber">
    <w:name w:val="page number"/>
    <w:rsid w:val="00E949E8"/>
  </w:style>
  <w:style w:type="paragraph" w:styleId="BodyTextIndent2">
    <w:name w:val="Body Text Indent 2"/>
    <w:basedOn w:val="Normal"/>
    <w:link w:val="BodyTextIndent2Char"/>
    <w:rsid w:val="00715162"/>
    <w:pPr>
      <w:spacing w:after="120" w:line="480" w:lineRule="auto"/>
      <w:ind w:left="283"/>
    </w:pPr>
  </w:style>
  <w:style w:type="character" w:customStyle="1" w:styleId="BodyTextIndent2Char">
    <w:name w:val="Body Text Indent 2 Char"/>
    <w:link w:val="BodyTextIndent2"/>
    <w:rsid w:val="00715162"/>
    <w:rPr>
      <w:sz w:val="24"/>
      <w:szCs w:val="24"/>
    </w:rPr>
  </w:style>
  <w:style w:type="paragraph" w:styleId="Header">
    <w:name w:val="header"/>
    <w:basedOn w:val="Normal"/>
    <w:link w:val="HeaderChar"/>
    <w:uiPriority w:val="99"/>
    <w:unhideWhenUsed/>
    <w:rsid w:val="001B7AD2"/>
    <w:pPr>
      <w:tabs>
        <w:tab w:val="center" w:pos="4513"/>
        <w:tab w:val="right" w:pos="9026"/>
      </w:tabs>
    </w:pPr>
  </w:style>
  <w:style w:type="character" w:customStyle="1" w:styleId="HeaderChar">
    <w:name w:val="Header Char"/>
    <w:link w:val="Header"/>
    <w:uiPriority w:val="99"/>
    <w:rsid w:val="001B7AD2"/>
    <w:rPr>
      <w:sz w:val="24"/>
      <w:szCs w:val="24"/>
    </w:rPr>
  </w:style>
  <w:style w:type="paragraph" w:styleId="ListParagraph">
    <w:name w:val="List Paragraph"/>
    <w:basedOn w:val="Normal"/>
    <w:uiPriority w:val="34"/>
    <w:qFormat/>
    <w:rsid w:val="000770C6"/>
    <w:pPr>
      <w:ind w:left="720"/>
    </w:pPr>
  </w:style>
  <w:style w:type="paragraph" w:styleId="BalloonText">
    <w:name w:val="Balloon Text"/>
    <w:basedOn w:val="Normal"/>
    <w:link w:val="BalloonTextChar"/>
    <w:uiPriority w:val="99"/>
    <w:semiHidden/>
    <w:unhideWhenUsed/>
    <w:rsid w:val="009B2AF4"/>
    <w:rPr>
      <w:rFonts w:ascii="Segoe UI" w:hAnsi="Segoe UI" w:cs="Segoe UI"/>
      <w:sz w:val="18"/>
      <w:szCs w:val="18"/>
    </w:rPr>
  </w:style>
  <w:style w:type="character" w:customStyle="1" w:styleId="BalloonTextChar">
    <w:name w:val="Balloon Text Char"/>
    <w:link w:val="BalloonText"/>
    <w:uiPriority w:val="99"/>
    <w:semiHidden/>
    <w:rsid w:val="009B2AF4"/>
    <w:rPr>
      <w:rFonts w:ascii="Segoe UI" w:hAnsi="Segoe UI" w:cs="Segoe UI"/>
      <w:sz w:val="18"/>
      <w:szCs w:val="18"/>
    </w:rPr>
  </w:style>
  <w:style w:type="paragraph" w:customStyle="1" w:styleId="TableParagraph">
    <w:name w:val="Table Paragraph"/>
    <w:basedOn w:val="Normal"/>
    <w:uiPriority w:val="1"/>
    <w:qFormat/>
    <w:rsid w:val="003006CD"/>
    <w:pPr>
      <w:widowControl w:val="0"/>
    </w:pPr>
    <w:rPr>
      <w:rFonts w:ascii="Calibri" w:eastAsia="Calibri" w:hAnsi="Calibri"/>
      <w:sz w:val="22"/>
      <w:szCs w:val="22"/>
      <w:lang w:val="en-US" w:eastAsia="en-US"/>
    </w:rPr>
  </w:style>
  <w:style w:type="paragraph" w:styleId="NoSpacing">
    <w:name w:val="No Spacing"/>
    <w:uiPriority w:val="1"/>
    <w:qFormat/>
    <w:rsid w:val="00A3663B"/>
    <w:pPr>
      <w:widowControl w:val="0"/>
      <w:overflowPunct w:val="0"/>
      <w:autoSpaceDE w:val="0"/>
      <w:autoSpaceDN w:val="0"/>
      <w:adjustRightInd w:val="0"/>
    </w:pPr>
    <w:rPr>
      <w:rFonts w:ascii="Calibri" w:hAnsi="Calibri"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707">
      <w:bodyDiv w:val="1"/>
      <w:marLeft w:val="0"/>
      <w:marRight w:val="0"/>
      <w:marTop w:val="0"/>
      <w:marBottom w:val="0"/>
      <w:divBdr>
        <w:top w:val="none" w:sz="0" w:space="0" w:color="auto"/>
        <w:left w:val="none" w:sz="0" w:space="0" w:color="auto"/>
        <w:bottom w:val="none" w:sz="0" w:space="0" w:color="auto"/>
        <w:right w:val="none" w:sz="0" w:space="0" w:color="auto"/>
      </w:divBdr>
    </w:div>
    <w:div w:id="116027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rathmoreps.bangor.ni.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5F6E9F31CBC45912D26B62EBA8466" ma:contentTypeVersion="0" ma:contentTypeDescription="Create a new document." ma:contentTypeScope="" ma:versionID="3fa0e89d236f7c0082d35c302c4d4d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15928-4F41-41F6-9823-D8F8A16F80B9}">
  <ds:schemaRefs>
    <ds:schemaRef ds:uri="http://schemas.microsoft.com/sharepoint/v3/contenttype/forms"/>
  </ds:schemaRefs>
</ds:datastoreItem>
</file>

<file path=customXml/itemProps2.xml><?xml version="1.0" encoding="utf-8"?>
<ds:datastoreItem xmlns:ds="http://schemas.openxmlformats.org/officeDocument/2006/customXml" ds:itemID="{447611F7-FF44-40AC-8412-BACBA85BE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1F643A-C139-4B8E-8E14-95610E940A91}">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5659</CharactersWithSpaces>
  <SharedDoc>false</SharedDoc>
  <HLinks>
    <vt:vector size="12" baseType="variant">
      <vt:variant>
        <vt:i4>1507445</vt:i4>
      </vt:variant>
      <vt:variant>
        <vt:i4>0</vt:i4>
      </vt:variant>
      <vt:variant>
        <vt:i4>0</vt:i4>
      </vt:variant>
      <vt:variant>
        <vt:i4>5</vt:i4>
      </vt:variant>
      <vt:variant>
        <vt:lpwstr>mailto:info@rathmoreps.bangor.ni.sch.uk</vt:lpwstr>
      </vt:variant>
      <vt:variant>
        <vt:lpwstr/>
      </vt:variant>
      <vt:variant>
        <vt:i4>4259867</vt:i4>
      </vt:variant>
      <vt:variant>
        <vt:i4>0</vt:i4>
      </vt:variant>
      <vt:variant>
        <vt:i4>0</vt:i4>
      </vt:variant>
      <vt:variant>
        <vt:i4>5</vt:i4>
      </vt:variant>
      <vt:variant>
        <vt:lpwstr>http://www.eani.org.uk/admissions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rbm.35</dc:creator>
  <cp:keywords/>
  <cp:lastModifiedBy>K Jones</cp:lastModifiedBy>
  <cp:revision>2</cp:revision>
  <cp:lastPrinted>2022-11-21T14:08:00Z</cp:lastPrinted>
  <dcterms:created xsi:type="dcterms:W3CDTF">2023-11-16T10:39:00Z</dcterms:created>
  <dcterms:modified xsi:type="dcterms:W3CDTF">2023-11-16T10:39:00Z</dcterms:modified>
  <dc:language>English</dc:language>
</cp:coreProperties>
</file>